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98"/>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555"/>
        <w:gridCol w:w="3499"/>
        <w:gridCol w:w="776"/>
        <w:gridCol w:w="648"/>
        <w:gridCol w:w="1666"/>
        <w:gridCol w:w="666"/>
      </w:tblGrid>
      <w:tr w:rsidR="00AB4936" w:rsidTr="009F409B">
        <w:trPr>
          <w:cantSplit/>
          <w:trHeight w:val="809"/>
        </w:trPr>
        <w:tc>
          <w:tcPr>
            <w:tcW w:w="487" w:type="dxa"/>
            <w:vAlign w:val="center"/>
          </w:tcPr>
          <w:p w:rsidR="00AB4936" w:rsidRDefault="00AB4936" w:rsidP="009F409B">
            <w:pPr>
              <w:spacing w:line="400" w:lineRule="exact"/>
              <w:jc w:val="center"/>
              <w:rPr>
                <w:b/>
                <w:color w:val="000000"/>
              </w:rPr>
            </w:pPr>
            <w:r>
              <w:rPr>
                <w:rFonts w:hint="eastAsia"/>
                <w:b/>
                <w:color w:val="000000"/>
              </w:rPr>
              <w:t>序号</w:t>
            </w:r>
          </w:p>
        </w:tc>
        <w:tc>
          <w:tcPr>
            <w:tcW w:w="1555" w:type="dxa"/>
            <w:vAlign w:val="center"/>
          </w:tcPr>
          <w:p w:rsidR="00AB4936" w:rsidRDefault="00AB4936" w:rsidP="009F409B">
            <w:pPr>
              <w:spacing w:line="400" w:lineRule="exact"/>
              <w:jc w:val="center"/>
              <w:rPr>
                <w:b/>
                <w:color w:val="000000"/>
              </w:rPr>
            </w:pPr>
            <w:r>
              <w:rPr>
                <w:b/>
                <w:color w:val="000000"/>
              </w:rPr>
              <w:t>产品名称</w:t>
            </w:r>
          </w:p>
        </w:tc>
        <w:tc>
          <w:tcPr>
            <w:tcW w:w="3499" w:type="dxa"/>
            <w:vAlign w:val="center"/>
          </w:tcPr>
          <w:p w:rsidR="00AB4936" w:rsidRDefault="00AB4936" w:rsidP="009F409B">
            <w:pPr>
              <w:spacing w:line="400" w:lineRule="exact"/>
              <w:jc w:val="center"/>
              <w:rPr>
                <w:b/>
                <w:color w:val="000000"/>
              </w:rPr>
            </w:pPr>
            <w:r>
              <w:rPr>
                <w:rFonts w:hint="eastAsia"/>
                <w:b/>
                <w:color w:val="000000"/>
              </w:rPr>
              <w:t>升级维护内容</w:t>
            </w:r>
          </w:p>
        </w:tc>
        <w:tc>
          <w:tcPr>
            <w:tcW w:w="776" w:type="dxa"/>
            <w:vAlign w:val="center"/>
          </w:tcPr>
          <w:p w:rsidR="00AB4936" w:rsidRDefault="00AB4936" w:rsidP="009F409B">
            <w:pPr>
              <w:spacing w:line="400" w:lineRule="exact"/>
              <w:jc w:val="center"/>
              <w:rPr>
                <w:b/>
                <w:color w:val="000000"/>
              </w:rPr>
            </w:pPr>
            <w:r>
              <w:rPr>
                <w:rFonts w:hint="eastAsia"/>
                <w:b/>
                <w:color w:val="000000"/>
              </w:rPr>
              <w:t>数量</w:t>
            </w:r>
          </w:p>
        </w:tc>
        <w:tc>
          <w:tcPr>
            <w:tcW w:w="648" w:type="dxa"/>
            <w:vAlign w:val="center"/>
          </w:tcPr>
          <w:p w:rsidR="00AB4936" w:rsidRDefault="00AB4936" w:rsidP="009F409B">
            <w:pPr>
              <w:spacing w:line="400" w:lineRule="exact"/>
              <w:jc w:val="center"/>
              <w:rPr>
                <w:b/>
                <w:color w:val="000000"/>
              </w:rPr>
            </w:pPr>
            <w:r>
              <w:rPr>
                <w:b/>
                <w:color w:val="000000"/>
              </w:rPr>
              <w:t>单位</w:t>
            </w:r>
          </w:p>
        </w:tc>
        <w:tc>
          <w:tcPr>
            <w:tcW w:w="1666" w:type="dxa"/>
            <w:vAlign w:val="center"/>
          </w:tcPr>
          <w:p w:rsidR="00AB4936" w:rsidRDefault="00AB4936" w:rsidP="009F409B">
            <w:pPr>
              <w:spacing w:line="400" w:lineRule="exact"/>
              <w:jc w:val="center"/>
              <w:rPr>
                <w:b/>
                <w:color w:val="000000"/>
              </w:rPr>
            </w:pPr>
            <w:r>
              <w:rPr>
                <w:rFonts w:hint="eastAsia"/>
                <w:b/>
                <w:color w:val="000000"/>
              </w:rPr>
              <w:t>总</w:t>
            </w:r>
            <w:r>
              <w:rPr>
                <w:b/>
                <w:color w:val="000000"/>
              </w:rPr>
              <w:t>价</w:t>
            </w:r>
            <w:r>
              <w:rPr>
                <w:rFonts w:hint="eastAsia"/>
                <w:b/>
                <w:color w:val="000000"/>
              </w:rPr>
              <w:t>（元）</w:t>
            </w:r>
          </w:p>
        </w:tc>
        <w:tc>
          <w:tcPr>
            <w:tcW w:w="666" w:type="dxa"/>
            <w:vAlign w:val="center"/>
          </w:tcPr>
          <w:p w:rsidR="00AB4936" w:rsidRDefault="00AB4936" w:rsidP="009F409B">
            <w:pPr>
              <w:spacing w:line="400" w:lineRule="exact"/>
              <w:jc w:val="center"/>
              <w:rPr>
                <w:b/>
                <w:color w:val="000000"/>
              </w:rPr>
            </w:pPr>
            <w:r>
              <w:rPr>
                <w:rFonts w:hint="eastAsia"/>
                <w:b/>
                <w:color w:val="000000"/>
              </w:rPr>
              <w:t>备注</w:t>
            </w:r>
          </w:p>
        </w:tc>
      </w:tr>
      <w:tr w:rsidR="00AB4936" w:rsidTr="009F409B">
        <w:trPr>
          <w:cantSplit/>
          <w:trHeight w:val="1293"/>
        </w:trPr>
        <w:tc>
          <w:tcPr>
            <w:tcW w:w="487" w:type="dxa"/>
            <w:vAlign w:val="center"/>
          </w:tcPr>
          <w:p w:rsidR="00AB4936" w:rsidRDefault="00AB4936" w:rsidP="009F409B">
            <w:pPr>
              <w:jc w:val="center"/>
              <w:rPr>
                <w:rFonts w:ascii="宋体" w:hAnsi="宋体"/>
                <w:sz w:val="24"/>
              </w:rPr>
            </w:pPr>
            <w:r>
              <w:rPr>
                <w:rFonts w:ascii="宋体" w:hAnsi="宋体" w:hint="eastAsia"/>
                <w:sz w:val="24"/>
              </w:rPr>
              <w:t>1</w:t>
            </w:r>
          </w:p>
        </w:tc>
        <w:tc>
          <w:tcPr>
            <w:tcW w:w="1555" w:type="dxa"/>
            <w:vMerge w:val="restart"/>
            <w:vAlign w:val="center"/>
          </w:tcPr>
          <w:p w:rsidR="00AB4936" w:rsidRDefault="00AB4936" w:rsidP="009F409B">
            <w:pPr>
              <w:jc w:val="left"/>
              <w:rPr>
                <w:rFonts w:ascii="宋体" w:hAnsi="宋体"/>
                <w:color w:val="000000"/>
                <w:kern w:val="0"/>
                <w:sz w:val="24"/>
              </w:rPr>
            </w:pPr>
            <w:r>
              <w:rPr>
                <w:rFonts w:ascii="宋体" w:hAnsi="宋体" w:cs="宋体" w:hint="eastAsia"/>
                <w:sz w:val="22"/>
                <w:szCs w:val="22"/>
              </w:rPr>
              <w:t>档案系统查询功能模块升级改造</w:t>
            </w:r>
          </w:p>
        </w:tc>
        <w:tc>
          <w:tcPr>
            <w:tcW w:w="3499" w:type="dxa"/>
            <w:vAlign w:val="center"/>
          </w:tcPr>
          <w:p w:rsidR="00AB4936" w:rsidRDefault="00AB4936" w:rsidP="009F409B">
            <w:pPr>
              <w:spacing w:line="360" w:lineRule="exact"/>
              <w:jc w:val="left"/>
              <w:rPr>
                <w:rFonts w:ascii="宋体" w:hAnsi="宋体" w:cs="宋体"/>
                <w:sz w:val="22"/>
                <w:szCs w:val="22"/>
              </w:rPr>
            </w:pPr>
            <w:r>
              <w:rPr>
                <w:rFonts w:ascii="宋体" w:hAnsi="宋体" w:cs="宋体" w:hint="eastAsia"/>
                <w:sz w:val="22"/>
                <w:szCs w:val="22"/>
              </w:rPr>
              <w:t xml:space="preserve">档案查询主数据维护： </w:t>
            </w:r>
            <w:r>
              <w:rPr>
                <w:rFonts w:ascii="宋体" w:hAnsi="宋体" w:cs="宋体"/>
                <w:sz w:val="22"/>
                <w:szCs w:val="22"/>
              </w:rPr>
              <w:t xml:space="preserve">        </w:t>
            </w:r>
            <w:r>
              <w:rPr>
                <w:rFonts w:ascii="宋体" w:hAnsi="宋体" w:cs="宋体" w:hint="eastAsia"/>
                <w:sz w:val="22"/>
                <w:szCs w:val="22"/>
              </w:rPr>
              <w:t>1、配置档案查询字段元数据</w:t>
            </w:r>
          </w:p>
          <w:p w:rsidR="00AB4936" w:rsidRPr="00647D3F" w:rsidRDefault="00AB4936" w:rsidP="009F409B">
            <w:pPr>
              <w:spacing w:line="360" w:lineRule="exact"/>
              <w:jc w:val="left"/>
              <w:rPr>
                <w:rFonts w:ascii="宋体" w:hAnsi="宋体" w:cs="宋体"/>
                <w:sz w:val="22"/>
                <w:szCs w:val="22"/>
              </w:rPr>
            </w:pPr>
            <w:r>
              <w:rPr>
                <w:rFonts w:ascii="宋体" w:hAnsi="宋体" w:cs="宋体" w:hint="eastAsia"/>
                <w:sz w:val="22"/>
                <w:szCs w:val="22"/>
              </w:rPr>
              <w:t>2、配置档案查询支持方式</w:t>
            </w:r>
          </w:p>
        </w:tc>
        <w:tc>
          <w:tcPr>
            <w:tcW w:w="776" w:type="dxa"/>
            <w:vAlign w:val="center"/>
          </w:tcPr>
          <w:p w:rsidR="00AB4936" w:rsidRDefault="00AB4936" w:rsidP="009F409B">
            <w:pPr>
              <w:jc w:val="center"/>
              <w:rPr>
                <w:rFonts w:ascii="宋体" w:hAnsi="宋体"/>
                <w:color w:val="000000"/>
                <w:sz w:val="24"/>
              </w:rPr>
            </w:pPr>
            <w:r>
              <w:rPr>
                <w:rFonts w:ascii="宋体" w:hAnsi="宋体" w:hint="eastAsia"/>
                <w:color w:val="000000"/>
                <w:sz w:val="24"/>
              </w:rPr>
              <w:t>1</w:t>
            </w:r>
          </w:p>
        </w:tc>
        <w:tc>
          <w:tcPr>
            <w:tcW w:w="648" w:type="dxa"/>
            <w:vAlign w:val="center"/>
          </w:tcPr>
          <w:p w:rsidR="00AB4936" w:rsidRDefault="00AB4936" w:rsidP="009F409B">
            <w:pPr>
              <w:jc w:val="center"/>
              <w:rPr>
                <w:rFonts w:ascii="宋体" w:hAnsi="宋体"/>
                <w:color w:val="000000"/>
                <w:sz w:val="24"/>
              </w:rPr>
            </w:pPr>
            <w:r>
              <w:rPr>
                <w:rFonts w:ascii="宋体" w:hAnsi="宋体" w:hint="eastAsia"/>
                <w:color w:val="000000"/>
                <w:sz w:val="24"/>
              </w:rPr>
              <w:t>项</w:t>
            </w:r>
          </w:p>
        </w:tc>
        <w:tc>
          <w:tcPr>
            <w:tcW w:w="1666" w:type="dxa"/>
            <w:vMerge w:val="restart"/>
            <w:vAlign w:val="center"/>
          </w:tcPr>
          <w:p w:rsidR="00AB4936" w:rsidRDefault="00AB4936" w:rsidP="009F409B">
            <w:pPr>
              <w:jc w:val="center"/>
              <w:rPr>
                <w:rFonts w:ascii="宋体" w:hAnsi="宋体"/>
                <w:color w:val="000000"/>
                <w:sz w:val="24"/>
              </w:rPr>
            </w:pPr>
          </w:p>
        </w:tc>
        <w:tc>
          <w:tcPr>
            <w:tcW w:w="666" w:type="dxa"/>
            <w:vMerge w:val="restart"/>
            <w:vAlign w:val="center"/>
          </w:tcPr>
          <w:p w:rsidR="00AB4936" w:rsidRDefault="00AB4936" w:rsidP="009F409B">
            <w:pPr>
              <w:widowControl/>
              <w:jc w:val="center"/>
              <w:rPr>
                <w:rFonts w:ascii="宋体" w:hAnsi="宋体"/>
                <w:color w:val="000000"/>
                <w:kern w:val="0"/>
                <w:sz w:val="24"/>
              </w:rPr>
            </w:pPr>
          </w:p>
        </w:tc>
      </w:tr>
      <w:tr w:rsidR="00AB4936" w:rsidTr="009F409B">
        <w:trPr>
          <w:cantSplit/>
          <w:trHeight w:val="553"/>
        </w:trPr>
        <w:tc>
          <w:tcPr>
            <w:tcW w:w="487" w:type="dxa"/>
            <w:vAlign w:val="center"/>
          </w:tcPr>
          <w:p w:rsidR="00AB4936" w:rsidRDefault="00AB4936" w:rsidP="009F409B">
            <w:pPr>
              <w:jc w:val="center"/>
              <w:rPr>
                <w:rFonts w:ascii="宋体" w:hAnsi="宋体"/>
                <w:sz w:val="24"/>
              </w:rPr>
            </w:pPr>
            <w:r>
              <w:rPr>
                <w:rFonts w:ascii="宋体" w:hAnsi="宋体" w:hint="eastAsia"/>
                <w:sz w:val="24"/>
              </w:rPr>
              <w:t>2</w:t>
            </w:r>
          </w:p>
        </w:tc>
        <w:tc>
          <w:tcPr>
            <w:tcW w:w="1555" w:type="dxa"/>
            <w:vMerge/>
            <w:vAlign w:val="center"/>
          </w:tcPr>
          <w:p w:rsidR="00AB4936" w:rsidRDefault="00AB4936" w:rsidP="009F409B">
            <w:pPr>
              <w:jc w:val="left"/>
              <w:rPr>
                <w:rFonts w:ascii="宋体" w:hAnsi="宋体"/>
                <w:color w:val="000000"/>
                <w:sz w:val="24"/>
              </w:rPr>
            </w:pPr>
          </w:p>
        </w:tc>
        <w:tc>
          <w:tcPr>
            <w:tcW w:w="3499" w:type="dxa"/>
            <w:vAlign w:val="center"/>
          </w:tcPr>
          <w:p w:rsidR="00AB4936" w:rsidRDefault="00AB4936" w:rsidP="009F409B">
            <w:pPr>
              <w:spacing w:line="360" w:lineRule="exact"/>
              <w:jc w:val="left"/>
              <w:rPr>
                <w:rFonts w:ascii="宋体" w:hAnsi="宋体" w:cs="宋体"/>
                <w:sz w:val="22"/>
                <w:szCs w:val="22"/>
              </w:rPr>
            </w:pPr>
            <w:r>
              <w:rPr>
                <w:rFonts w:ascii="宋体" w:hAnsi="宋体" w:cs="宋体" w:hint="eastAsia"/>
                <w:sz w:val="22"/>
                <w:szCs w:val="22"/>
              </w:rPr>
              <w:t xml:space="preserve">目录检索： </w:t>
            </w:r>
            <w:r>
              <w:rPr>
                <w:rFonts w:ascii="宋体" w:hAnsi="宋体" w:cs="宋体"/>
                <w:sz w:val="22"/>
                <w:szCs w:val="22"/>
              </w:rPr>
              <w:t xml:space="preserve">                  </w:t>
            </w:r>
            <w:r>
              <w:rPr>
                <w:rFonts w:ascii="宋体" w:hAnsi="宋体" w:cs="宋体" w:hint="eastAsia"/>
                <w:sz w:val="22"/>
                <w:szCs w:val="22"/>
              </w:rPr>
              <w:t>1、提供左侧快捷筛选查询门类范围，支持单门类与多门类查询</w:t>
            </w:r>
          </w:p>
          <w:p w:rsidR="00AB4936" w:rsidRDefault="00AB4936" w:rsidP="009F409B">
            <w:pPr>
              <w:spacing w:line="360" w:lineRule="exact"/>
              <w:rPr>
                <w:rFonts w:ascii="宋体" w:hAnsi="宋体" w:cs="宋体"/>
                <w:sz w:val="22"/>
                <w:szCs w:val="22"/>
              </w:rPr>
            </w:pPr>
            <w:r>
              <w:rPr>
                <w:rFonts w:ascii="宋体" w:hAnsi="宋体" w:cs="宋体" w:hint="eastAsia"/>
                <w:sz w:val="22"/>
                <w:szCs w:val="22"/>
              </w:rPr>
              <w:t>2、支持关键词在目录数据中检索，查询出结果</w:t>
            </w:r>
          </w:p>
          <w:p w:rsidR="00AB4936" w:rsidRDefault="00AB4936" w:rsidP="009F409B">
            <w:pPr>
              <w:spacing w:line="360" w:lineRule="exact"/>
              <w:rPr>
                <w:rFonts w:ascii="宋体" w:hAnsi="宋体" w:cs="宋体"/>
                <w:sz w:val="22"/>
                <w:szCs w:val="22"/>
              </w:rPr>
            </w:pPr>
            <w:r>
              <w:rPr>
                <w:rFonts w:ascii="宋体" w:hAnsi="宋体" w:cs="宋体" w:hint="eastAsia"/>
                <w:sz w:val="22"/>
                <w:szCs w:val="22"/>
              </w:rPr>
              <w:t>3、支持高级检索，在通用字段精确检索</w:t>
            </w:r>
          </w:p>
          <w:p w:rsidR="00AB4936" w:rsidRDefault="00AB4936" w:rsidP="009F409B">
            <w:pPr>
              <w:spacing w:line="360" w:lineRule="exact"/>
              <w:rPr>
                <w:rFonts w:ascii="宋体" w:hAnsi="宋体" w:cs="宋体"/>
                <w:sz w:val="22"/>
                <w:szCs w:val="22"/>
              </w:rPr>
            </w:pPr>
            <w:r>
              <w:rPr>
                <w:rFonts w:ascii="宋体" w:hAnsi="宋体" w:cs="宋体" w:hint="eastAsia"/>
                <w:sz w:val="22"/>
                <w:szCs w:val="22"/>
              </w:rPr>
              <w:t>4、支持按照年度、档号、题目等通用进行排序。</w:t>
            </w:r>
          </w:p>
          <w:p w:rsidR="00AB4936" w:rsidRPr="00E11C06" w:rsidRDefault="00AB4936" w:rsidP="009F409B">
            <w:pPr>
              <w:spacing w:line="360" w:lineRule="exact"/>
              <w:rPr>
                <w:rFonts w:ascii="宋体" w:hAnsi="宋体" w:cs="宋体" w:hint="eastAsia"/>
                <w:sz w:val="22"/>
                <w:szCs w:val="22"/>
              </w:rPr>
            </w:pPr>
            <w:r>
              <w:rPr>
                <w:rFonts w:ascii="宋体" w:hAnsi="宋体" w:cs="宋体" w:hint="eastAsia"/>
                <w:sz w:val="22"/>
                <w:szCs w:val="22"/>
              </w:rPr>
              <w:t>5、支持检索权限设定。</w:t>
            </w:r>
          </w:p>
        </w:tc>
        <w:tc>
          <w:tcPr>
            <w:tcW w:w="776" w:type="dxa"/>
            <w:vAlign w:val="center"/>
          </w:tcPr>
          <w:p w:rsidR="00AB4936" w:rsidRDefault="00AB4936" w:rsidP="009F409B">
            <w:pPr>
              <w:jc w:val="center"/>
              <w:rPr>
                <w:rFonts w:ascii="宋体" w:hAnsi="宋体"/>
                <w:color w:val="000000"/>
                <w:sz w:val="24"/>
              </w:rPr>
            </w:pPr>
            <w:r>
              <w:rPr>
                <w:rFonts w:ascii="宋体" w:hAnsi="宋体" w:hint="eastAsia"/>
                <w:color w:val="000000"/>
                <w:sz w:val="24"/>
              </w:rPr>
              <w:t>1</w:t>
            </w:r>
          </w:p>
        </w:tc>
        <w:tc>
          <w:tcPr>
            <w:tcW w:w="648" w:type="dxa"/>
            <w:vAlign w:val="center"/>
          </w:tcPr>
          <w:p w:rsidR="00AB4936" w:rsidRDefault="00AB4936" w:rsidP="009F409B">
            <w:pPr>
              <w:jc w:val="center"/>
              <w:rPr>
                <w:rFonts w:ascii="宋体" w:hAnsi="宋体"/>
                <w:color w:val="000000"/>
                <w:sz w:val="24"/>
              </w:rPr>
            </w:pPr>
            <w:r>
              <w:rPr>
                <w:rFonts w:ascii="宋体" w:hAnsi="宋体" w:hint="eastAsia"/>
                <w:color w:val="000000"/>
                <w:sz w:val="24"/>
              </w:rPr>
              <w:t>项</w:t>
            </w:r>
          </w:p>
        </w:tc>
        <w:tc>
          <w:tcPr>
            <w:tcW w:w="1666" w:type="dxa"/>
            <w:vMerge/>
            <w:vAlign w:val="center"/>
          </w:tcPr>
          <w:p w:rsidR="00AB4936" w:rsidRDefault="00AB4936" w:rsidP="009F409B">
            <w:pPr>
              <w:jc w:val="center"/>
              <w:rPr>
                <w:rFonts w:ascii="宋体" w:hAnsi="宋体"/>
                <w:color w:val="000000"/>
                <w:sz w:val="24"/>
              </w:rPr>
            </w:pPr>
          </w:p>
        </w:tc>
        <w:tc>
          <w:tcPr>
            <w:tcW w:w="666" w:type="dxa"/>
            <w:vMerge/>
            <w:vAlign w:val="center"/>
          </w:tcPr>
          <w:p w:rsidR="00AB4936" w:rsidRDefault="00AB4936" w:rsidP="009F409B">
            <w:pPr>
              <w:jc w:val="center"/>
              <w:rPr>
                <w:rFonts w:ascii="宋体" w:hAnsi="宋体"/>
                <w:color w:val="000000"/>
                <w:sz w:val="24"/>
              </w:rPr>
            </w:pPr>
          </w:p>
        </w:tc>
      </w:tr>
      <w:tr w:rsidR="00AB4936" w:rsidTr="009F409B">
        <w:trPr>
          <w:cantSplit/>
          <w:trHeight w:val="1567"/>
        </w:trPr>
        <w:tc>
          <w:tcPr>
            <w:tcW w:w="487" w:type="dxa"/>
            <w:vAlign w:val="center"/>
          </w:tcPr>
          <w:p w:rsidR="00AB4936" w:rsidRDefault="00AB4936" w:rsidP="009F409B">
            <w:pPr>
              <w:jc w:val="center"/>
              <w:rPr>
                <w:rFonts w:ascii="宋体" w:hAnsi="宋体"/>
                <w:sz w:val="24"/>
              </w:rPr>
            </w:pPr>
            <w:r>
              <w:rPr>
                <w:rFonts w:ascii="宋体" w:hAnsi="宋体" w:hint="eastAsia"/>
                <w:sz w:val="24"/>
              </w:rPr>
              <w:t>3</w:t>
            </w:r>
          </w:p>
        </w:tc>
        <w:tc>
          <w:tcPr>
            <w:tcW w:w="1555" w:type="dxa"/>
            <w:vMerge/>
            <w:vAlign w:val="center"/>
          </w:tcPr>
          <w:p w:rsidR="00AB4936" w:rsidRDefault="00AB4936" w:rsidP="009F409B">
            <w:pPr>
              <w:jc w:val="left"/>
              <w:rPr>
                <w:rFonts w:ascii="宋体" w:hAnsi="宋体"/>
                <w:color w:val="000000"/>
                <w:kern w:val="0"/>
                <w:sz w:val="24"/>
              </w:rPr>
            </w:pPr>
          </w:p>
        </w:tc>
        <w:tc>
          <w:tcPr>
            <w:tcW w:w="3499" w:type="dxa"/>
            <w:vAlign w:val="center"/>
          </w:tcPr>
          <w:p w:rsidR="00AB4936" w:rsidRPr="00644E58" w:rsidRDefault="00AB4936" w:rsidP="009F409B">
            <w:pPr>
              <w:spacing w:line="360" w:lineRule="exact"/>
              <w:jc w:val="left"/>
              <w:rPr>
                <w:rFonts w:ascii="宋体" w:hAnsi="宋体" w:cs="宋体"/>
                <w:sz w:val="22"/>
                <w:szCs w:val="22"/>
              </w:rPr>
            </w:pPr>
            <w:r w:rsidRPr="00644E58">
              <w:rPr>
                <w:rFonts w:ascii="宋体" w:hAnsi="宋体" w:cs="宋体" w:hint="eastAsia"/>
                <w:sz w:val="22"/>
                <w:szCs w:val="22"/>
              </w:rPr>
              <w:t xml:space="preserve">全文检索：                   </w:t>
            </w:r>
          </w:p>
          <w:p w:rsidR="00AB4936" w:rsidRPr="00644E58" w:rsidRDefault="00AB4936" w:rsidP="009F409B">
            <w:pPr>
              <w:spacing w:line="360" w:lineRule="exact"/>
              <w:jc w:val="left"/>
              <w:rPr>
                <w:rFonts w:ascii="宋体" w:hAnsi="宋体" w:cs="宋体"/>
                <w:sz w:val="22"/>
                <w:szCs w:val="22"/>
              </w:rPr>
            </w:pPr>
            <w:r w:rsidRPr="00644E58">
              <w:rPr>
                <w:rFonts w:ascii="宋体" w:hAnsi="宋体" w:cs="宋体" w:hint="eastAsia"/>
                <w:sz w:val="22"/>
                <w:szCs w:val="22"/>
              </w:rPr>
              <w:t>1、支持全文检索，检索结果，可定位关键词在档案全文中的位置，并高亮显示搜索词。</w:t>
            </w:r>
          </w:p>
          <w:p w:rsidR="00AB4936" w:rsidRPr="00644E58" w:rsidRDefault="00AB4936" w:rsidP="009F409B">
            <w:pPr>
              <w:spacing w:line="360" w:lineRule="exact"/>
              <w:jc w:val="left"/>
              <w:rPr>
                <w:rFonts w:ascii="宋体" w:hAnsi="宋体" w:cs="宋体"/>
                <w:sz w:val="22"/>
                <w:szCs w:val="22"/>
              </w:rPr>
            </w:pPr>
            <w:r w:rsidRPr="00644E58">
              <w:rPr>
                <w:rFonts w:ascii="宋体" w:hAnsi="宋体" w:cs="宋体" w:hint="eastAsia"/>
                <w:sz w:val="22"/>
                <w:szCs w:val="22"/>
              </w:rPr>
              <w:t>2、支持全文精确检索和分词检索</w:t>
            </w:r>
          </w:p>
          <w:p w:rsidR="00AB4936" w:rsidRPr="00644E58" w:rsidRDefault="00AB4936" w:rsidP="009F409B">
            <w:pPr>
              <w:spacing w:line="360" w:lineRule="exact"/>
              <w:jc w:val="left"/>
              <w:rPr>
                <w:rFonts w:ascii="宋体" w:hAnsi="宋体" w:cs="宋体"/>
                <w:sz w:val="22"/>
                <w:szCs w:val="22"/>
              </w:rPr>
            </w:pPr>
            <w:r w:rsidRPr="00644E58">
              <w:rPr>
                <w:rFonts w:ascii="宋体" w:hAnsi="宋体" w:cs="宋体" w:hint="eastAsia"/>
                <w:sz w:val="22"/>
                <w:szCs w:val="22"/>
              </w:rPr>
              <w:t>3、支持按照年度、档号进行排序。</w:t>
            </w:r>
          </w:p>
          <w:p w:rsidR="00AB4936" w:rsidRPr="00644E58" w:rsidRDefault="00AB4936" w:rsidP="009F409B">
            <w:pPr>
              <w:spacing w:line="360" w:lineRule="exact"/>
              <w:jc w:val="left"/>
              <w:rPr>
                <w:rFonts w:ascii="宋体" w:hAnsi="宋体" w:cs="宋体"/>
                <w:sz w:val="22"/>
                <w:szCs w:val="22"/>
              </w:rPr>
            </w:pPr>
            <w:r w:rsidRPr="00644E58">
              <w:rPr>
                <w:rFonts w:ascii="宋体" w:hAnsi="宋体" w:cs="宋体" w:hint="eastAsia"/>
                <w:sz w:val="22"/>
                <w:szCs w:val="22"/>
              </w:rPr>
              <w:t>4、支持展现电子原件缩略图</w:t>
            </w:r>
          </w:p>
          <w:p w:rsidR="00AB4936" w:rsidRPr="00644E58" w:rsidRDefault="00AB4936" w:rsidP="009F409B">
            <w:pPr>
              <w:spacing w:line="360" w:lineRule="exact"/>
              <w:jc w:val="left"/>
              <w:rPr>
                <w:rFonts w:ascii="宋体" w:hAnsi="宋体" w:cs="宋体"/>
                <w:sz w:val="22"/>
                <w:szCs w:val="22"/>
              </w:rPr>
            </w:pPr>
            <w:r w:rsidRPr="00644E58">
              <w:rPr>
                <w:rFonts w:ascii="宋体" w:hAnsi="宋体" w:cs="宋体" w:hint="eastAsia"/>
                <w:sz w:val="22"/>
                <w:szCs w:val="22"/>
              </w:rPr>
              <w:t>5、支持全文检索结果分页显示</w:t>
            </w:r>
          </w:p>
          <w:p w:rsidR="00AB4936" w:rsidRPr="00644E58" w:rsidRDefault="00AB4936" w:rsidP="009F409B">
            <w:pPr>
              <w:spacing w:line="360" w:lineRule="exact"/>
              <w:jc w:val="left"/>
              <w:rPr>
                <w:rFonts w:ascii="宋体" w:hAnsi="宋体" w:cs="宋体"/>
                <w:sz w:val="22"/>
                <w:szCs w:val="22"/>
              </w:rPr>
            </w:pPr>
            <w:r w:rsidRPr="00644E58">
              <w:rPr>
                <w:rFonts w:ascii="宋体" w:hAnsi="宋体" w:cs="宋体" w:hint="eastAsia"/>
                <w:sz w:val="22"/>
                <w:szCs w:val="22"/>
              </w:rPr>
              <w:t>6、检索响应速度2秒内</w:t>
            </w:r>
          </w:p>
          <w:p w:rsidR="00AB4936" w:rsidRPr="00647D3F" w:rsidRDefault="00AB4936" w:rsidP="009F409B">
            <w:pPr>
              <w:spacing w:line="360" w:lineRule="exact"/>
              <w:rPr>
                <w:rFonts w:ascii="宋体" w:hAnsi="宋体" w:cs="宋体"/>
                <w:sz w:val="22"/>
                <w:szCs w:val="22"/>
              </w:rPr>
            </w:pPr>
            <w:r w:rsidRPr="00644E58">
              <w:rPr>
                <w:rFonts w:ascii="宋体" w:hAnsi="宋体" w:cs="宋体" w:hint="eastAsia"/>
                <w:sz w:val="22"/>
                <w:szCs w:val="22"/>
              </w:rPr>
              <w:t>7、精确查询准确率95%</w:t>
            </w:r>
          </w:p>
        </w:tc>
        <w:tc>
          <w:tcPr>
            <w:tcW w:w="776" w:type="dxa"/>
            <w:vAlign w:val="center"/>
          </w:tcPr>
          <w:p w:rsidR="00AB4936" w:rsidRDefault="00AB4936" w:rsidP="009F409B">
            <w:pPr>
              <w:widowControl/>
              <w:jc w:val="center"/>
              <w:rPr>
                <w:rFonts w:ascii="宋体" w:hAnsi="宋体"/>
                <w:color w:val="000000"/>
                <w:kern w:val="0"/>
                <w:sz w:val="24"/>
              </w:rPr>
            </w:pPr>
            <w:r>
              <w:rPr>
                <w:rFonts w:ascii="宋体" w:hAnsi="宋体" w:hint="eastAsia"/>
                <w:color w:val="000000"/>
                <w:kern w:val="0"/>
                <w:sz w:val="24"/>
              </w:rPr>
              <w:t>1</w:t>
            </w:r>
          </w:p>
        </w:tc>
        <w:tc>
          <w:tcPr>
            <w:tcW w:w="648" w:type="dxa"/>
            <w:vAlign w:val="center"/>
          </w:tcPr>
          <w:p w:rsidR="00AB4936" w:rsidRDefault="00AB4936" w:rsidP="009F409B">
            <w:pPr>
              <w:jc w:val="center"/>
              <w:rPr>
                <w:rFonts w:ascii="宋体" w:hAnsi="宋体"/>
                <w:color w:val="000000"/>
                <w:sz w:val="24"/>
              </w:rPr>
            </w:pPr>
            <w:r>
              <w:rPr>
                <w:rFonts w:ascii="宋体" w:hAnsi="宋体" w:hint="eastAsia"/>
                <w:color w:val="000000"/>
                <w:sz w:val="24"/>
              </w:rPr>
              <w:t>项</w:t>
            </w:r>
          </w:p>
        </w:tc>
        <w:tc>
          <w:tcPr>
            <w:tcW w:w="1666" w:type="dxa"/>
            <w:vMerge/>
            <w:vAlign w:val="center"/>
          </w:tcPr>
          <w:p w:rsidR="00AB4936" w:rsidRDefault="00AB4936" w:rsidP="009F409B">
            <w:pPr>
              <w:jc w:val="center"/>
              <w:rPr>
                <w:rFonts w:ascii="宋体" w:hAnsi="宋体"/>
                <w:sz w:val="24"/>
              </w:rPr>
            </w:pPr>
          </w:p>
        </w:tc>
        <w:tc>
          <w:tcPr>
            <w:tcW w:w="666" w:type="dxa"/>
            <w:vMerge/>
            <w:vAlign w:val="center"/>
          </w:tcPr>
          <w:p w:rsidR="00AB4936" w:rsidRDefault="00AB4936" w:rsidP="009F409B">
            <w:pPr>
              <w:jc w:val="center"/>
              <w:rPr>
                <w:rFonts w:ascii="宋体" w:hAnsi="宋体"/>
                <w:color w:val="000000"/>
                <w:sz w:val="24"/>
              </w:rPr>
            </w:pPr>
          </w:p>
        </w:tc>
      </w:tr>
      <w:tr w:rsidR="00AB4936" w:rsidTr="009F409B">
        <w:trPr>
          <w:cantSplit/>
          <w:trHeight w:val="944"/>
        </w:trPr>
        <w:tc>
          <w:tcPr>
            <w:tcW w:w="487" w:type="dxa"/>
            <w:vAlign w:val="center"/>
          </w:tcPr>
          <w:p w:rsidR="00AB4936" w:rsidRDefault="00AB4936" w:rsidP="009F409B">
            <w:pPr>
              <w:jc w:val="center"/>
              <w:rPr>
                <w:rFonts w:ascii="宋体" w:hAnsi="宋体"/>
                <w:sz w:val="24"/>
              </w:rPr>
            </w:pPr>
            <w:r>
              <w:rPr>
                <w:rFonts w:ascii="宋体" w:hAnsi="宋体" w:hint="eastAsia"/>
                <w:sz w:val="24"/>
              </w:rPr>
              <w:t>4</w:t>
            </w:r>
          </w:p>
        </w:tc>
        <w:tc>
          <w:tcPr>
            <w:tcW w:w="1555" w:type="dxa"/>
            <w:vMerge/>
            <w:vAlign w:val="center"/>
          </w:tcPr>
          <w:p w:rsidR="00AB4936" w:rsidRDefault="00AB4936" w:rsidP="009F409B">
            <w:pPr>
              <w:jc w:val="left"/>
              <w:rPr>
                <w:rFonts w:ascii="宋体" w:hAnsi="宋体"/>
                <w:color w:val="000000"/>
                <w:sz w:val="24"/>
              </w:rPr>
            </w:pPr>
          </w:p>
        </w:tc>
        <w:tc>
          <w:tcPr>
            <w:tcW w:w="3499" w:type="dxa"/>
            <w:vAlign w:val="center"/>
          </w:tcPr>
          <w:p w:rsidR="00AB4936" w:rsidRDefault="00AB4936" w:rsidP="009F409B">
            <w:pPr>
              <w:spacing w:line="360" w:lineRule="exact"/>
              <w:rPr>
                <w:rFonts w:ascii="宋体" w:hAnsi="宋体" w:cs="宋体"/>
                <w:sz w:val="22"/>
                <w:szCs w:val="22"/>
              </w:rPr>
            </w:pPr>
            <w:r>
              <w:rPr>
                <w:rFonts w:ascii="宋体" w:hAnsi="宋体" w:cs="宋体" w:hint="eastAsia"/>
                <w:sz w:val="22"/>
                <w:szCs w:val="22"/>
              </w:rPr>
              <w:t xml:space="preserve">全文索引数据库建立： </w:t>
            </w:r>
            <w:r>
              <w:rPr>
                <w:rFonts w:ascii="宋体" w:hAnsi="宋体" w:cs="宋体"/>
                <w:sz w:val="22"/>
                <w:szCs w:val="22"/>
              </w:rPr>
              <w:t xml:space="preserve">        </w:t>
            </w:r>
            <w:r>
              <w:rPr>
                <w:rFonts w:ascii="宋体" w:hAnsi="宋体" w:cs="宋体" w:hint="eastAsia"/>
                <w:sz w:val="22"/>
                <w:szCs w:val="22"/>
              </w:rPr>
              <w:t>1、部署全文检索应用服务</w:t>
            </w:r>
          </w:p>
          <w:p w:rsidR="00AB4936" w:rsidRDefault="00AB4936" w:rsidP="009F409B">
            <w:pPr>
              <w:spacing w:line="360" w:lineRule="exact"/>
              <w:rPr>
                <w:rFonts w:ascii="宋体" w:hAnsi="宋体" w:cs="宋体"/>
                <w:sz w:val="22"/>
                <w:szCs w:val="22"/>
              </w:rPr>
            </w:pPr>
            <w:r>
              <w:rPr>
                <w:rFonts w:ascii="宋体" w:hAnsi="宋体" w:cs="宋体" w:hint="eastAsia"/>
                <w:sz w:val="22"/>
                <w:szCs w:val="22"/>
              </w:rPr>
              <w:t>2、提取电子原件内容</w:t>
            </w:r>
          </w:p>
          <w:p w:rsidR="00AB4936" w:rsidRDefault="00AB4936" w:rsidP="009F409B">
            <w:pPr>
              <w:spacing w:line="360" w:lineRule="exact"/>
              <w:rPr>
                <w:rFonts w:ascii="宋体" w:hAnsi="宋体" w:cs="宋体"/>
                <w:sz w:val="22"/>
                <w:szCs w:val="22"/>
              </w:rPr>
            </w:pPr>
            <w:r>
              <w:rPr>
                <w:rFonts w:ascii="宋体" w:hAnsi="宋体" w:cs="宋体" w:hint="eastAsia"/>
                <w:sz w:val="22"/>
                <w:szCs w:val="22"/>
              </w:rPr>
              <w:t>3、创建全文分词</w:t>
            </w:r>
          </w:p>
          <w:p w:rsidR="00AB4936" w:rsidRDefault="00AB4936" w:rsidP="009F409B">
            <w:pPr>
              <w:spacing w:line="360" w:lineRule="exact"/>
              <w:rPr>
                <w:rFonts w:ascii="宋体" w:hAnsi="宋体" w:cs="宋体"/>
                <w:sz w:val="22"/>
                <w:szCs w:val="22"/>
              </w:rPr>
            </w:pPr>
            <w:r>
              <w:rPr>
                <w:rFonts w:ascii="宋体" w:hAnsi="宋体" w:cs="宋体" w:hint="eastAsia"/>
                <w:sz w:val="22"/>
                <w:szCs w:val="22"/>
              </w:rPr>
              <w:t>4、构建索引数据库</w:t>
            </w:r>
          </w:p>
          <w:p w:rsidR="00AB4936" w:rsidRPr="00647D3F" w:rsidRDefault="00AB4936" w:rsidP="009F409B">
            <w:pPr>
              <w:spacing w:line="360" w:lineRule="exact"/>
              <w:rPr>
                <w:rFonts w:ascii="宋体" w:hAnsi="宋体" w:cs="宋体"/>
                <w:sz w:val="22"/>
                <w:szCs w:val="22"/>
              </w:rPr>
            </w:pPr>
            <w:r>
              <w:rPr>
                <w:rFonts w:ascii="宋体" w:hAnsi="宋体" w:cs="宋体" w:hint="eastAsia"/>
                <w:sz w:val="22"/>
                <w:szCs w:val="22"/>
              </w:rPr>
              <w:t>5、档案系统集成</w:t>
            </w:r>
          </w:p>
        </w:tc>
        <w:tc>
          <w:tcPr>
            <w:tcW w:w="776" w:type="dxa"/>
            <w:vAlign w:val="center"/>
          </w:tcPr>
          <w:p w:rsidR="00AB4936" w:rsidRDefault="00AB4936" w:rsidP="009F409B">
            <w:pPr>
              <w:jc w:val="center"/>
              <w:rPr>
                <w:rFonts w:ascii="宋体" w:hAnsi="宋体"/>
                <w:color w:val="000000"/>
                <w:sz w:val="24"/>
              </w:rPr>
            </w:pPr>
            <w:r>
              <w:rPr>
                <w:rFonts w:ascii="宋体" w:hAnsi="宋体" w:hint="eastAsia"/>
                <w:color w:val="000000"/>
                <w:sz w:val="24"/>
              </w:rPr>
              <w:t>1</w:t>
            </w:r>
          </w:p>
        </w:tc>
        <w:tc>
          <w:tcPr>
            <w:tcW w:w="648" w:type="dxa"/>
            <w:vAlign w:val="center"/>
          </w:tcPr>
          <w:p w:rsidR="00AB4936" w:rsidRDefault="00AB4936" w:rsidP="009F409B">
            <w:pPr>
              <w:jc w:val="center"/>
              <w:rPr>
                <w:rFonts w:ascii="宋体" w:hAnsi="宋体"/>
                <w:color w:val="000000"/>
                <w:sz w:val="24"/>
              </w:rPr>
            </w:pPr>
            <w:r>
              <w:rPr>
                <w:rFonts w:ascii="宋体" w:hAnsi="宋体" w:hint="eastAsia"/>
                <w:color w:val="000000"/>
                <w:sz w:val="24"/>
              </w:rPr>
              <w:t>项</w:t>
            </w:r>
          </w:p>
        </w:tc>
        <w:tc>
          <w:tcPr>
            <w:tcW w:w="1666" w:type="dxa"/>
            <w:vMerge/>
            <w:vAlign w:val="center"/>
          </w:tcPr>
          <w:p w:rsidR="00AB4936" w:rsidRDefault="00AB4936" w:rsidP="009F409B">
            <w:pPr>
              <w:jc w:val="center"/>
              <w:rPr>
                <w:rFonts w:ascii="宋体" w:hAnsi="宋体"/>
                <w:sz w:val="24"/>
              </w:rPr>
            </w:pPr>
          </w:p>
        </w:tc>
        <w:tc>
          <w:tcPr>
            <w:tcW w:w="666" w:type="dxa"/>
            <w:vMerge/>
            <w:vAlign w:val="center"/>
          </w:tcPr>
          <w:p w:rsidR="00AB4936" w:rsidRDefault="00AB4936" w:rsidP="009F409B">
            <w:pPr>
              <w:jc w:val="center"/>
              <w:rPr>
                <w:rFonts w:ascii="宋体" w:hAnsi="宋体"/>
                <w:color w:val="000000"/>
                <w:sz w:val="24"/>
              </w:rPr>
            </w:pPr>
          </w:p>
        </w:tc>
      </w:tr>
    </w:tbl>
    <w:p w:rsidR="001E232F" w:rsidRDefault="00AB4936" w:rsidP="00AB4936">
      <w:pPr>
        <w:pStyle w:val="a7"/>
        <w:numPr>
          <w:ilvl w:val="0"/>
          <w:numId w:val="1"/>
        </w:numPr>
        <w:ind w:firstLineChars="0"/>
      </w:pPr>
      <w:r>
        <w:rPr>
          <w:rFonts w:hint="eastAsia"/>
        </w:rPr>
        <w:t>系统升级功能</w:t>
      </w:r>
    </w:p>
    <w:p w:rsidR="00AB4936" w:rsidRDefault="00AB4936" w:rsidP="00AB4936"/>
    <w:p w:rsidR="00AB4936" w:rsidRDefault="00AB4936" w:rsidP="00AB4936"/>
    <w:p w:rsidR="00AB4936" w:rsidRDefault="00AB4936">
      <w:pPr>
        <w:widowControl/>
        <w:jc w:val="left"/>
      </w:pPr>
      <w:r>
        <w:br w:type="page"/>
      </w:r>
    </w:p>
    <w:p w:rsidR="00AB4936" w:rsidRDefault="00AB4936" w:rsidP="00AB4936">
      <w:pPr>
        <w:pStyle w:val="a7"/>
        <w:numPr>
          <w:ilvl w:val="0"/>
          <w:numId w:val="1"/>
        </w:numPr>
        <w:ind w:firstLineChars="0"/>
      </w:pPr>
      <w:r>
        <w:rPr>
          <w:rFonts w:hint="eastAsia"/>
        </w:rPr>
        <w:lastRenderedPageBreak/>
        <w:t>维保服务内容</w:t>
      </w:r>
    </w:p>
    <w:tbl>
      <w:tblPr>
        <w:tblW w:w="0" w:type="auto"/>
        <w:jc w:val="center"/>
        <w:tblLayout w:type="fixed"/>
        <w:tblCellMar>
          <w:left w:w="10" w:type="dxa"/>
          <w:right w:w="10" w:type="dxa"/>
        </w:tblCellMar>
        <w:tblLook w:val="0000" w:firstRow="0" w:lastRow="0" w:firstColumn="0" w:lastColumn="0" w:noHBand="0" w:noVBand="0"/>
      </w:tblPr>
      <w:tblGrid>
        <w:gridCol w:w="1561"/>
        <w:gridCol w:w="6662"/>
      </w:tblGrid>
      <w:tr w:rsidR="00AB4936" w:rsidRPr="00EF06D9" w:rsidTr="009F409B">
        <w:trPr>
          <w:trHeight w:hRule="exact" w:val="536"/>
          <w:jc w:val="center"/>
        </w:trPr>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pStyle w:val="Other1"/>
              <w:spacing w:line="240" w:lineRule="auto"/>
              <w:ind w:firstLine="0"/>
              <w:jc w:val="center"/>
              <w:rPr>
                <w:b/>
                <w:bCs/>
                <w:sz w:val="28"/>
                <w:szCs w:val="28"/>
              </w:rPr>
            </w:pPr>
            <w:r w:rsidRPr="00EF06D9">
              <w:rPr>
                <w:rFonts w:hint="eastAsia"/>
                <w:b/>
                <w:bCs/>
                <w:sz w:val="28"/>
                <w:szCs w:val="28"/>
              </w:rPr>
              <w:t>系统</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pStyle w:val="Other1"/>
              <w:tabs>
                <w:tab w:val="left" w:pos="2142"/>
              </w:tabs>
              <w:spacing w:line="240" w:lineRule="auto"/>
              <w:ind w:firstLine="0"/>
              <w:jc w:val="center"/>
              <w:rPr>
                <w:b/>
                <w:bCs/>
                <w:sz w:val="28"/>
                <w:szCs w:val="28"/>
              </w:rPr>
            </w:pPr>
            <w:r w:rsidRPr="00EF06D9">
              <w:rPr>
                <w:b/>
                <w:bCs/>
                <w:color w:val="000000"/>
                <w:sz w:val="28"/>
                <w:szCs w:val="28"/>
              </w:rPr>
              <w:t>系统-主要功能-组件</w:t>
            </w:r>
          </w:p>
        </w:tc>
      </w:tr>
      <w:tr w:rsidR="00AB4936" w:rsidRPr="00EF06D9" w:rsidTr="009F409B">
        <w:trPr>
          <w:trHeight w:hRule="exact" w:val="432"/>
          <w:jc w:val="center"/>
        </w:trPr>
        <w:tc>
          <w:tcPr>
            <w:tcW w:w="156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pStyle w:val="Other1"/>
              <w:spacing w:line="312" w:lineRule="exact"/>
              <w:ind w:firstLine="0"/>
              <w:jc w:val="center"/>
              <w:rPr>
                <w:rFonts w:eastAsia="PMingLiU"/>
                <w:sz w:val="28"/>
                <w:szCs w:val="28"/>
              </w:rPr>
            </w:pPr>
            <w:r w:rsidRPr="00EF06D9">
              <w:rPr>
                <w:rFonts w:hint="eastAsia"/>
                <w:sz w:val="28"/>
                <w:szCs w:val="28"/>
              </w:rPr>
              <w:t>档案管理</w:t>
            </w:r>
          </w:p>
          <w:p w:rsidR="00AB4936" w:rsidRPr="00EF06D9" w:rsidRDefault="00AB4936" w:rsidP="009F409B">
            <w:pPr>
              <w:pStyle w:val="Other1"/>
              <w:spacing w:line="312" w:lineRule="exact"/>
              <w:ind w:firstLine="0"/>
              <w:jc w:val="center"/>
              <w:rPr>
                <w:sz w:val="28"/>
                <w:szCs w:val="28"/>
              </w:rPr>
            </w:pPr>
            <w:r w:rsidRPr="00EF06D9">
              <w:rPr>
                <w:rFonts w:hint="eastAsia"/>
                <w:sz w:val="28"/>
                <w:szCs w:val="28"/>
              </w:rPr>
              <w:t>系统</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pStyle w:val="Other1"/>
              <w:spacing w:line="240" w:lineRule="auto"/>
              <w:ind w:firstLine="0"/>
              <w:jc w:val="left"/>
              <w:rPr>
                <w:rFonts w:eastAsia="PMingLiU"/>
                <w:b/>
                <w:sz w:val="28"/>
                <w:szCs w:val="28"/>
              </w:rPr>
            </w:pPr>
            <w:r w:rsidRPr="00EF06D9">
              <w:rPr>
                <w:rFonts w:hint="eastAsia"/>
                <w:b/>
                <w:sz w:val="28"/>
                <w:szCs w:val="28"/>
              </w:rPr>
              <w:t>文件管理模块</w:t>
            </w:r>
          </w:p>
        </w:tc>
      </w:tr>
      <w:tr w:rsidR="00AB4936" w:rsidRPr="00EF06D9" w:rsidTr="009F409B">
        <w:trPr>
          <w:trHeight w:hRule="exact" w:val="440"/>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rPr>
                <w:rFonts w:ascii="宋体" w:hAnsi="宋体" w:cs="宋体"/>
                <w:szCs w:val="28"/>
                <w:lang w:val="zh-TW" w:eastAsia="zh-TW" w:bidi="zh-TW"/>
              </w:rPr>
            </w:pPr>
            <w:r w:rsidRPr="00674AD0">
              <w:rPr>
                <w:rFonts w:ascii="宋体" w:hAnsi="宋体" w:cs="宋体" w:hint="eastAsia"/>
                <w:szCs w:val="28"/>
                <w:lang w:val="zh-TW" w:eastAsia="zh-TW" w:bidi="zh-TW"/>
              </w:rPr>
              <w:t>文件登记:登记收发的文件</w:t>
            </w:r>
          </w:p>
        </w:tc>
      </w:tr>
      <w:tr w:rsidR="00AB4936" w:rsidRPr="00EF06D9" w:rsidTr="009F409B">
        <w:trPr>
          <w:trHeight w:hRule="exact" w:val="432"/>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bottom"/>
          </w:tcPr>
          <w:p w:rsidR="00AB4936" w:rsidRPr="00674AD0" w:rsidRDefault="00AB4936" w:rsidP="009F409B">
            <w:pPr>
              <w:rPr>
                <w:rFonts w:ascii="宋体" w:hAnsi="宋体" w:cs="宋体"/>
                <w:szCs w:val="28"/>
                <w:lang w:val="zh-TW" w:eastAsia="zh-TW" w:bidi="zh-TW"/>
              </w:rPr>
            </w:pPr>
            <w:r w:rsidRPr="00674AD0">
              <w:rPr>
                <w:rFonts w:ascii="宋体" w:hAnsi="宋体" w:cs="宋体" w:hint="eastAsia"/>
                <w:szCs w:val="28"/>
                <w:lang w:val="zh-TW" w:eastAsia="zh-TW" w:bidi="zh-TW"/>
              </w:rPr>
              <w:t>文件处理:处理收发的文件</w:t>
            </w:r>
          </w:p>
        </w:tc>
      </w:tr>
      <w:tr w:rsidR="00AB4936" w:rsidRPr="00EF06D9" w:rsidTr="009F409B">
        <w:trPr>
          <w:trHeight w:hRule="exact" w:val="424"/>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bottom"/>
          </w:tcPr>
          <w:p w:rsidR="00AB4936" w:rsidRPr="00674AD0" w:rsidRDefault="00AB4936" w:rsidP="009F409B">
            <w:pPr>
              <w:rPr>
                <w:rFonts w:ascii="宋体" w:hAnsi="宋体" w:cs="宋体" w:hint="eastAsia"/>
                <w:szCs w:val="28"/>
                <w:lang w:val="zh-TW" w:eastAsia="zh-TW" w:bidi="zh-TW"/>
              </w:rPr>
            </w:pPr>
            <w:r w:rsidRPr="00674AD0">
              <w:rPr>
                <w:rFonts w:ascii="宋体" w:hAnsi="宋体" w:cs="宋体" w:hint="eastAsia"/>
                <w:szCs w:val="28"/>
                <w:lang w:val="zh-TW" w:eastAsia="zh-TW" w:bidi="zh-TW"/>
              </w:rPr>
              <w:t>文件传阅:传阅收发的文件</w:t>
            </w:r>
          </w:p>
        </w:tc>
      </w:tr>
      <w:tr w:rsidR="00AB4936" w:rsidRPr="00EF06D9" w:rsidTr="009F409B">
        <w:trPr>
          <w:trHeight w:hRule="exact" w:val="416"/>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rPr>
                <w:rFonts w:ascii="宋体" w:hAnsi="宋体" w:cs="宋体"/>
                <w:szCs w:val="28"/>
                <w:lang w:val="zh-TW" w:eastAsia="zh-TW" w:bidi="zh-TW"/>
              </w:rPr>
            </w:pPr>
            <w:r w:rsidRPr="00674AD0">
              <w:rPr>
                <w:rFonts w:ascii="宋体" w:hAnsi="宋体" w:cs="宋体" w:hint="eastAsia"/>
                <w:szCs w:val="28"/>
                <w:lang w:val="zh-TW" w:eastAsia="zh-TW" w:bidi="zh-TW"/>
              </w:rPr>
              <w:t>文件归档:使整理好的收发文归档</w:t>
            </w:r>
          </w:p>
        </w:tc>
      </w:tr>
      <w:tr w:rsidR="00AB4936" w:rsidRPr="00EF06D9" w:rsidTr="009F409B">
        <w:trPr>
          <w:trHeight w:hRule="exact" w:val="506"/>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bottom"/>
          </w:tcPr>
          <w:p w:rsidR="00AB4936" w:rsidRPr="00674AD0" w:rsidRDefault="00AB4936" w:rsidP="009F409B">
            <w:pPr>
              <w:rPr>
                <w:rFonts w:ascii="宋体" w:hAnsi="宋体" w:cs="宋体"/>
                <w:szCs w:val="28"/>
                <w:lang w:val="zh-TW" w:eastAsia="zh-TW" w:bidi="zh-TW"/>
              </w:rPr>
            </w:pPr>
            <w:r w:rsidRPr="00674AD0">
              <w:rPr>
                <w:rFonts w:ascii="宋体" w:hAnsi="宋体" w:cs="宋体" w:hint="eastAsia"/>
                <w:szCs w:val="28"/>
                <w:lang w:val="zh-TW" w:eastAsia="zh-TW" w:bidi="zh-TW"/>
              </w:rPr>
              <w:t>文件查阅:查阅收发文</w:t>
            </w:r>
          </w:p>
        </w:tc>
      </w:tr>
      <w:tr w:rsidR="00AB4936" w:rsidRPr="00EF06D9" w:rsidTr="009F409B">
        <w:trPr>
          <w:trHeight w:hRule="exact" w:val="556"/>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bottom"/>
          </w:tcPr>
          <w:p w:rsidR="00AB4936" w:rsidRPr="00EF06D9" w:rsidRDefault="00AB4936" w:rsidP="009F409B">
            <w:pPr>
              <w:pStyle w:val="Other1"/>
              <w:spacing w:line="240" w:lineRule="auto"/>
              <w:ind w:firstLine="0"/>
              <w:jc w:val="left"/>
              <w:rPr>
                <w:b/>
                <w:sz w:val="28"/>
                <w:szCs w:val="28"/>
              </w:rPr>
            </w:pPr>
            <w:r w:rsidRPr="00674AD0">
              <w:rPr>
                <w:rFonts w:hint="eastAsia"/>
                <w:b/>
                <w:sz w:val="24"/>
                <w:szCs w:val="28"/>
              </w:rPr>
              <w:t>整编管理:包括对各类档案的案卷级和文件级的</w:t>
            </w:r>
          </w:p>
        </w:tc>
      </w:tr>
      <w:tr w:rsidR="00AB4936" w:rsidRPr="00EF06D9" w:rsidTr="009F409B">
        <w:trPr>
          <w:trHeight w:hRule="exact" w:val="511"/>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sz w:val="24"/>
                <w:szCs w:val="28"/>
              </w:rPr>
            </w:pPr>
            <w:r w:rsidRPr="00674AD0">
              <w:rPr>
                <w:rFonts w:hint="eastAsia"/>
                <w:sz w:val="24"/>
                <w:szCs w:val="28"/>
              </w:rPr>
              <w:t>档案著录:对科技、文书、会计、声像等案卷级和文件级的管理</w:t>
            </w:r>
          </w:p>
        </w:tc>
      </w:tr>
      <w:tr w:rsidR="00AB4936" w:rsidRPr="00EF06D9" w:rsidTr="009F409B">
        <w:trPr>
          <w:trHeight w:hRule="exact" w:val="500"/>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sz w:val="24"/>
                <w:szCs w:val="28"/>
              </w:rPr>
            </w:pPr>
            <w:r w:rsidRPr="00674AD0">
              <w:rPr>
                <w:rFonts w:hint="eastAsia"/>
                <w:sz w:val="24"/>
                <w:szCs w:val="28"/>
              </w:rPr>
              <w:t>工程著录:对工程的案卷和文件进行管理</w:t>
            </w:r>
          </w:p>
        </w:tc>
      </w:tr>
      <w:tr w:rsidR="00AB4936" w:rsidRPr="00EF06D9" w:rsidTr="009F409B">
        <w:trPr>
          <w:trHeight w:hRule="exact" w:val="919"/>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档案整理:对各类档案类型进行文件归档的参数调整;卷内文件顺序调整;案卷组成参数调整;案卷顺序调整;文件数、页数等。</w:t>
            </w:r>
          </w:p>
        </w:tc>
      </w:tr>
      <w:tr w:rsidR="00AB4936" w:rsidRPr="00EF06D9" w:rsidTr="009F409B">
        <w:trPr>
          <w:trHeight w:hRule="exact" w:val="848"/>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自动生成报表:通用的报表模版，支持自定义报表格式，卷内目录、备考表等会</w:t>
            </w:r>
          </w:p>
        </w:tc>
      </w:tr>
      <w:tr w:rsidR="00AB4936" w:rsidRPr="00EF06D9" w:rsidTr="009F409B">
        <w:trPr>
          <w:trHeight w:hRule="exact" w:val="336"/>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EF06D9" w:rsidRDefault="00AB4936" w:rsidP="009F409B">
            <w:pPr>
              <w:pStyle w:val="Other1"/>
              <w:spacing w:line="240" w:lineRule="auto"/>
              <w:ind w:firstLine="0"/>
              <w:jc w:val="left"/>
              <w:rPr>
                <w:rFonts w:hint="eastAsia"/>
                <w:b/>
                <w:sz w:val="28"/>
                <w:szCs w:val="28"/>
              </w:rPr>
            </w:pPr>
            <w:r w:rsidRPr="00674AD0">
              <w:rPr>
                <w:rFonts w:hint="eastAsia"/>
                <w:b/>
                <w:sz w:val="24"/>
                <w:szCs w:val="28"/>
              </w:rPr>
              <w:t>鉴定、销毁、导入导出模块</w:t>
            </w:r>
          </w:p>
        </w:tc>
      </w:tr>
      <w:tr w:rsidR="00AB4936" w:rsidRPr="00EF06D9" w:rsidTr="009F409B">
        <w:trPr>
          <w:trHeight w:hRule="exact" w:val="504"/>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pStyle w:val="Other1"/>
              <w:spacing w:line="240" w:lineRule="auto"/>
              <w:ind w:firstLine="0"/>
              <w:jc w:val="left"/>
              <w:rPr>
                <w:sz w:val="24"/>
                <w:szCs w:val="28"/>
              </w:rPr>
            </w:pPr>
            <w:r w:rsidRPr="00674AD0">
              <w:rPr>
                <w:rFonts w:hint="eastAsia"/>
                <w:sz w:val="24"/>
                <w:szCs w:val="28"/>
              </w:rPr>
              <w:t>对档案室中保管的各类档案类型数据进项记录</w:t>
            </w:r>
          </w:p>
        </w:tc>
      </w:tr>
      <w:tr w:rsidR="00AB4936" w:rsidRPr="00EF06D9" w:rsidTr="009F409B">
        <w:trPr>
          <w:trHeight w:hRule="exact" w:val="874"/>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sz w:val="24"/>
                <w:szCs w:val="28"/>
              </w:rPr>
            </w:pPr>
            <w:r w:rsidRPr="00674AD0">
              <w:rPr>
                <w:rFonts w:hint="eastAsia"/>
                <w:sz w:val="24"/>
                <w:szCs w:val="28"/>
              </w:rPr>
              <w:t>能够对各类档案类型保存的数据进行导入和导出:导出的格式要包含EXCEL和ACCESS、DBF格式，并能导出已经挂接的电子文件。</w:t>
            </w:r>
          </w:p>
        </w:tc>
      </w:tr>
      <w:tr w:rsidR="00AB4936" w:rsidRPr="00EF06D9" w:rsidTr="009F409B">
        <w:trPr>
          <w:trHeight w:hRule="exact" w:val="418"/>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eastAsia="PMingLiU" w:hint="eastAsia"/>
                <w:sz w:val="24"/>
                <w:szCs w:val="28"/>
              </w:rPr>
            </w:pPr>
            <w:r w:rsidRPr="00674AD0">
              <w:rPr>
                <w:rFonts w:hint="eastAsia"/>
                <w:color w:val="000000"/>
                <w:sz w:val="24"/>
                <w:szCs w:val="28"/>
              </w:rPr>
              <w:t>对失去保存价值的档案进行鉴定并进行登记</w:t>
            </w:r>
          </w:p>
        </w:tc>
      </w:tr>
      <w:tr w:rsidR="00AB4936" w:rsidRPr="00EF06D9" w:rsidTr="009F409B">
        <w:trPr>
          <w:trHeight w:hRule="exact" w:val="438"/>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bottom"/>
          </w:tcPr>
          <w:p w:rsidR="00AB4936" w:rsidRPr="00674AD0" w:rsidRDefault="00AB4936" w:rsidP="009F409B">
            <w:pPr>
              <w:pStyle w:val="Other1"/>
              <w:spacing w:line="240" w:lineRule="auto"/>
              <w:ind w:firstLine="0"/>
              <w:jc w:val="left"/>
              <w:rPr>
                <w:rFonts w:eastAsia="PMingLiU" w:hint="eastAsia"/>
                <w:sz w:val="24"/>
                <w:szCs w:val="28"/>
              </w:rPr>
            </w:pPr>
            <w:r w:rsidRPr="00674AD0">
              <w:rPr>
                <w:rFonts w:hint="eastAsia"/>
                <w:color w:val="000000"/>
                <w:sz w:val="24"/>
                <w:szCs w:val="28"/>
              </w:rPr>
              <w:t>对已鉴定需要销毁的数据进行销毁</w:t>
            </w:r>
          </w:p>
        </w:tc>
      </w:tr>
      <w:tr w:rsidR="00AB4936" w:rsidRPr="00EF06D9" w:rsidTr="009F409B">
        <w:trPr>
          <w:trHeight w:hRule="exact" w:val="841"/>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pStyle w:val="Other1"/>
              <w:spacing w:line="240" w:lineRule="auto"/>
              <w:ind w:firstLine="0"/>
              <w:jc w:val="left"/>
              <w:rPr>
                <w:b/>
                <w:sz w:val="24"/>
                <w:szCs w:val="28"/>
              </w:rPr>
            </w:pPr>
            <w:r w:rsidRPr="00674AD0">
              <w:rPr>
                <w:rFonts w:hint="eastAsia"/>
                <w:b/>
                <w:sz w:val="24"/>
                <w:szCs w:val="28"/>
              </w:rPr>
              <w:t>档案利用:编研、借阅、归还、统计、光盘制作、预约管理、权限审批</w:t>
            </w:r>
          </w:p>
        </w:tc>
      </w:tr>
      <w:tr w:rsidR="00AB4936" w:rsidRPr="00EF06D9" w:rsidTr="009F409B">
        <w:trPr>
          <w:trHeight w:hRule="exact" w:val="484"/>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sz w:val="24"/>
                <w:szCs w:val="28"/>
              </w:rPr>
            </w:pPr>
            <w:r w:rsidRPr="00674AD0">
              <w:rPr>
                <w:rFonts w:hint="eastAsia"/>
                <w:sz w:val="24"/>
                <w:szCs w:val="28"/>
              </w:rPr>
              <w:t>档案编研:对档案管理中各种编研文件进行管理</w:t>
            </w:r>
          </w:p>
        </w:tc>
      </w:tr>
      <w:tr w:rsidR="00AB4936" w:rsidRPr="00EF06D9" w:rsidTr="009F409B">
        <w:trPr>
          <w:trHeight w:hRule="exact" w:val="420"/>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sz w:val="24"/>
                <w:szCs w:val="28"/>
              </w:rPr>
            </w:pPr>
            <w:r w:rsidRPr="00674AD0">
              <w:rPr>
                <w:rFonts w:hint="eastAsia"/>
                <w:sz w:val="24"/>
                <w:szCs w:val="28"/>
              </w:rPr>
              <w:t>档案借阅:对档案室日常管理中所借阅的资料进行管理</w:t>
            </w:r>
          </w:p>
        </w:tc>
      </w:tr>
      <w:tr w:rsidR="00AB4936" w:rsidRPr="00EF06D9" w:rsidTr="009F409B">
        <w:trPr>
          <w:trHeight w:hRule="exact" w:val="422"/>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pStyle w:val="Other1"/>
              <w:spacing w:line="240" w:lineRule="auto"/>
              <w:ind w:firstLine="0"/>
              <w:jc w:val="left"/>
              <w:rPr>
                <w:sz w:val="24"/>
                <w:szCs w:val="28"/>
              </w:rPr>
            </w:pPr>
            <w:r w:rsidRPr="00674AD0">
              <w:rPr>
                <w:rFonts w:hint="eastAsia"/>
                <w:sz w:val="24"/>
                <w:szCs w:val="28"/>
              </w:rPr>
              <w:t>档案归还:对借阅以后归还和未归还进行管理</w:t>
            </w:r>
          </w:p>
        </w:tc>
      </w:tr>
      <w:tr w:rsidR="00AB4936" w:rsidRPr="00EF06D9" w:rsidTr="009F409B">
        <w:trPr>
          <w:trHeight w:hRule="exact" w:val="842"/>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sz w:val="24"/>
                <w:szCs w:val="28"/>
              </w:rPr>
            </w:pPr>
            <w:r w:rsidRPr="00674AD0">
              <w:rPr>
                <w:rFonts w:hint="eastAsia"/>
                <w:sz w:val="24"/>
                <w:szCs w:val="28"/>
              </w:rPr>
              <w:t>档案统计:能够以多种方式对各类档案类型进行统计;例如:能够以保管期限、分类号、年底等等。</w:t>
            </w:r>
          </w:p>
        </w:tc>
      </w:tr>
      <w:tr w:rsidR="00AB4936" w:rsidRPr="00EF06D9" w:rsidTr="009F409B">
        <w:trPr>
          <w:trHeight w:hRule="exact" w:val="870"/>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sz w:val="24"/>
                <w:szCs w:val="28"/>
              </w:rPr>
            </w:pPr>
            <w:r w:rsidRPr="00674AD0">
              <w:rPr>
                <w:rFonts w:hint="eastAsia"/>
                <w:sz w:val="24"/>
                <w:szCs w:val="28"/>
              </w:rPr>
              <w:t>光盘制作:能够把已保管的各类档案数据进行光盘刻录保证其脱离网络系统以后也可以进行查阅和浏览电子文件</w:t>
            </w:r>
          </w:p>
        </w:tc>
      </w:tr>
      <w:tr w:rsidR="00AB4936" w:rsidRPr="00EF06D9" w:rsidTr="009F409B">
        <w:trPr>
          <w:trHeight w:hRule="exact" w:val="470"/>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A44035" w:rsidRDefault="00AB4936" w:rsidP="009F409B">
            <w:pPr>
              <w:pStyle w:val="Other1"/>
              <w:spacing w:line="240" w:lineRule="auto"/>
              <w:ind w:firstLine="0"/>
              <w:jc w:val="left"/>
              <w:rPr>
                <w:rFonts w:eastAsia="PMingLiU"/>
                <w:sz w:val="24"/>
                <w:szCs w:val="28"/>
              </w:rPr>
            </w:pPr>
            <w:r w:rsidRPr="00674AD0">
              <w:rPr>
                <w:rFonts w:hint="eastAsia"/>
                <w:sz w:val="24"/>
                <w:szCs w:val="28"/>
              </w:rPr>
              <w:t>权限审批:对没有权限但需要浏览电子文件的用户进行临时赋权</w:t>
            </w:r>
          </w:p>
        </w:tc>
      </w:tr>
      <w:tr w:rsidR="00AB4936" w:rsidRPr="00EF06D9" w:rsidTr="009F409B">
        <w:trPr>
          <w:trHeight w:hRule="exact" w:val="326"/>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b/>
                <w:sz w:val="24"/>
                <w:szCs w:val="28"/>
              </w:rPr>
            </w:pPr>
            <w:r w:rsidRPr="00674AD0">
              <w:rPr>
                <w:rFonts w:hint="eastAsia"/>
                <w:b/>
                <w:sz w:val="24"/>
                <w:szCs w:val="28"/>
              </w:rPr>
              <w:t>系统设置模块</w:t>
            </w:r>
          </w:p>
        </w:tc>
      </w:tr>
      <w:tr w:rsidR="00AB4936" w:rsidRPr="00EF06D9" w:rsidTr="009F409B">
        <w:trPr>
          <w:trHeight w:hRule="exact" w:val="369"/>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eastAsia="PMingLiU" w:hint="eastAsia"/>
                <w:sz w:val="24"/>
                <w:szCs w:val="28"/>
              </w:rPr>
            </w:pPr>
            <w:r w:rsidRPr="00674AD0">
              <w:rPr>
                <w:rFonts w:hint="eastAsia"/>
                <w:sz w:val="24"/>
                <w:szCs w:val="28"/>
              </w:rPr>
              <w:t>字段对应:各种档案类型的字段对应</w:t>
            </w:r>
          </w:p>
        </w:tc>
      </w:tr>
      <w:tr w:rsidR="00AB4936" w:rsidRPr="00EF06D9" w:rsidTr="009F409B">
        <w:trPr>
          <w:trHeight w:hRule="exact" w:val="474"/>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原文存储:对电子文件的存储进行管理 (包括本地和FTP 两种方式)</w:t>
            </w:r>
          </w:p>
        </w:tc>
      </w:tr>
      <w:tr w:rsidR="00AB4936" w:rsidRPr="00EF06D9" w:rsidTr="009F409B">
        <w:trPr>
          <w:trHeight w:hRule="exact" w:val="438"/>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数据字典:对档案系统中的各项分类数据进行管理(例如:保管期限、密级等)</w:t>
            </w:r>
          </w:p>
        </w:tc>
      </w:tr>
      <w:tr w:rsidR="00AB4936" w:rsidRPr="00EF06D9" w:rsidTr="009F409B">
        <w:trPr>
          <w:trHeight w:hRule="exact" w:val="416"/>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数据结构:对各类档案类型的著录自动、录入界面、排序方式等</w:t>
            </w:r>
          </w:p>
        </w:tc>
      </w:tr>
      <w:tr w:rsidR="00AB4936" w:rsidRPr="00EF06D9" w:rsidTr="009F409B">
        <w:trPr>
          <w:trHeight w:hRule="exact" w:val="346"/>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用户权限:对系统用户进行管理权限分配管理</w:t>
            </w:r>
          </w:p>
        </w:tc>
      </w:tr>
      <w:tr w:rsidR="00AB4936" w:rsidRPr="00EF06D9" w:rsidTr="009F409B">
        <w:trPr>
          <w:trHeight w:hRule="exact" w:val="437"/>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口令修改:登录口令的修改</w:t>
            </w:r>
          </w:p>
        </w:tc>
      </w:tr>
      <w:tr w:rsidR="00AB4936" w:rsidRPr="00EF06D9" w:rsidTr="009F409B">
        <w:trPr>
          <w:trHeight w:hRule="exact" w:val="412"/>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eastAsia="PMingLiU" w:hint="eastAsia"/>
                <w:sz w:val="24"/>
                <w:szCs w:val="28"/>
              </w:rPr>
            </w:pPr>
            <w:r w:rsidRPr="00674AD0">
              <w:rPr>
                <w:rFonts w:hint="eastAsia"/>
                <w:sz w:val="24"/>
                <w:szCs w:val="28"/>
              </w:rPr>
              <w:t>回收站:对已删除的数据进行管理，并提供恢复功能</w:t>
            </w:r>
          </w:p>
        </w:tc>
      </w:tr>
      <w:tr w:rsidR="00AB4936" w:rsidRPr="00EF06D9" w:rsidTr="009F409B">
        <w:trPr>
          <w:trHeight w:hRule="exact" w:val="502"/>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eastAsia="PMingLiU" w:hint="eastAsia"/>
                <w:sz w:val="24"/>
                <w:szCs w:val="28"/>
              </w:rPr>
            </w:pPr>
            <w:r w:rsidRPr="00674AD0">
              <w:rPr>
                <w:rFonts w:hint="eastAsia"/>
                <w:sz w:val="24"/>
                <w:szCs w:val="28"/>
              </w:rPr>
              <w:t>操作日志管理:对每个用户登录系统以后所进行的操作进行管理</w:t>
            </w:r>
          </w:p>
        </w:tc>
      </w:tr>
      <w:tr w:rsidR="00AB4936" w:rsidRPr="00EF06D9" w:rsidTr="009F409B">
        <w:trPr>
          <w:trHeight w:hRule="exact" w:val="416"/>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EF06D9" w:rsidRDefault="00AB4936" w:rsidP="009F409B">
            <w:pPr>
              <w:pStyle w:val="Other1"/>
              <w:spacing w:line="240" w:lineRule="auto"/>
              <w:ind w:firstLine="0"/>
              <w:jc w:val="left"/>
              <w:rPr>
                <w:rFonts w:eastAsia="PMingLiU" w:hint="eastAsia"/>
                <w:b/>
                <w:sz w:val="28"/>
                <w:szCs w:val="28"/>
              </w:rPr>
            </w:pPr>
            <w:r w:rsidRPr="00674AD0">
              <w:rPr>
                <w:rFonts w:hint="eastAsia"/>
                <w:b/>
                <w:sz w:val="24"/>
                <w:szCs w:val="28"/>
              </w:rPr>
              <w:t>页面查询、借阅、申请、全文检索</w:t>
            </w:r>
          </w:p>
        </w:tc>
      </w:tr>
      <w:tr w:rsidR="00AB4936" w:rsidRPr="00EF06D9" w:rsidTr="009F409B">
        <w:trPr>
          <w:trHeight w:hRule="exact" w:val="412"/>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借阅档案数据和电子文件</w:t>
            </w:r>
          </w:p>
        </w:tc>
      </w:tr>
      <w:tr w:rsidR="00AB4936" w:rsidRPr="00EF06D9" w:rsidTr="009F409B">
        <w:trPr>
          <w:trHeight w:hRule="exact" w:val="383"/>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申请权限查阅档案数据</w:t>
            </w:r>
          </w:p>
        </w:tc>
      </w:tr>
      <w:tr w:rsidR="00AB4936" w:rsidRPr="00EF06D9" w:rsidTr="009F409B">
        <w:trPr>
          <w:trHeight w:hRule="exact" w:val="478"/>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支持OCR全文检索功能</w:t>
            </w:r>
          </w:p>
        </w:tc>
      </w:tr>
      <w:tr w:rsidR="00AB4936" w:rsidRPr="00EF06D9" w:rsidTr="009F409B">
        <w:trPr>
          <w:trHeight w:hRule="exact" w:val="426"/>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模糊查询功能</w:t>
            </w:r>
          </w:p>
        </w:tc>
      </w:tr>
      <w:tr w:rsidR="00AB4936" w:rsidRPr="00EF06D9" w:rsidTr="009F409B">
        <w:trPr>
          <w:trHeight w:hRule="exact" w:val="388"/>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查询结果中的二次检索</w:t>
            </w:r>
          </w:p>
        </w:tc>
      </w:tr>
      <w:tr w:rsidR="00AB4936" w:rsidRPr="00EF06D9" w:rsidTr="009F409B">
        <w:trPr>
          <w:trHeight w:hRule="exact" w:val="492"/>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EF06D9" w:rsidRDefault="00AB4936" w:rsidP="009F409B">
            <w:pPr>
              <w:pStyle w:val="Other1"/>
              <w:spacing w:line="240" w:lineRule="auto"/>
              <w:ind w:firstLine="0"/>
              <w:jc w:val="left"/>
              <w:rPr>
                <w:rFonts w:hint="eastAsia"/>
                <w:b/>
                <w:sz w:val="28"/>
                <w:szCs w:val="28"/>
              </w:rPr>
            </w:pPr>
            <w:r w:rsidRPr="00674AD0">
              <w:rPr>
                <w:rFonts w:hint="eastAsia"/>
                <w:b/>
                <w:sz w:val="24"/>
                <w:szCs w:val="28"/>
              </w:rPr>
              <w:t>系统接口对接数据转入</w:t>
            </w:r>
          </w:p>
        </w:tc>
      </w:tr>
      <w:tr w:rsidR="00AB4936" w:rsidRPr="00EF06D9" w:rsidTr="009F409B">
        <w:trPr>
          <w:trHeight w:hRule="exact" w:val="451"/>
          <w:jc w:val="center"/>
        </w:trPr>
        <w:tc>
          <w:tcPr>
            <w:tcW w:w="156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rPr>
                <w:sz w:val="28"/>
                <w:szCs w:val="28"/>
              </w:rPr>
            </w:pP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pStyle w:val="Other1"/>
              <w:spacing w:line="240" w:lineRule="auto"/>
              <w:ind w:firstLine="0"/>
              <w:jc w:val="left"/>
              <w:rPr>
                <w:rFonts w:hint="eastAsia"/>
                <w:sz w:val="24"/>
                <w:szCs w:val="28"/>
              </w:rPr>
            </w:pPr>
            <w:r w:rsidRPr="00674AD0">
              <w:rPr>
                <w:rFonts w:hint="eastAsia"/>
                <w:sz w:val="24"/>
                <w:szCs w:val="28"/>
              </w:rPr>
              <w:t>同现有的OA办公系统进行接口,实现OA中待归档数据自动进入档案系统</w:t>
            </w:r>
          </w:p>
        </w:tc>
      </w:tr>
      <w:tr w:rsidR="00AB4936" w:rsidRPr="00EF06D9" w:rsidTr="009F409B">
        <w:trPr>
          <w:trHeight w:hRule="exact" w:val="571"/>
          <w:jc w:val="center"/>
        </w:trPr>
        <w:tc>
          <w:tcPr>
            <w:tcW w:w="8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EF06D9" w:rsidRDefault="00AB4936" w:rsidP="009F409B">
            <w:pPr>
              <w:pStyle w:val="Other1"/>
              <w:tabs>
                <w:tab w:val="left" w:pos="2142"/>
              </w:tabs>
              <w:spacing w:line="240" w:lineRule="auto"/>
              <w:ind w:firstLine="0"/>
              <w:jc w:val="center"/>
              <w:rPr>
                <w:rFonts w:hint="eastAsia"/>
                <w:b/>
                <w:bCs/>
                <w:color w:val="000000"/>
                <w:sz w:val="28"/>
                <w:szCs w:val="28"/>
              </w:rPr>
            </w:pPr>
            <w:r>
              <w:rPr>
                <w:rFonts w:hint="eastAsia"/>
                <w:b/>
                <w:bCs/>
                <w:color w:val="000000"/>
                <w:sz w:val="28"/>
                <w:szCs w:val="28"/>
              </w:rPr>
              <w:t>档案系统</w:t>
            </w:r>
            <w:r w:rsidRPr="00EF06D9">
              <w:rPr>
                <w:rFonts w:hint="eastAsia"/>
                <w:b/>
                <w:bCs/>
                <w:color w:val="000000"/>
                <w:sz w:val="28"/>
                <w:szCs w:val="28"/>
              </w:rPr>
              <w:t>运维内容</w:t>
            </w:r>
          </w:p>
        </w:tc>
      </w:tr>
      <w:tr w:rsidR="00AB4936" w:rsidRPr="00EF06D9" w:rsidTr="009F409B">
        <w:trPr>
          <w:trHeight w:hRule="exact" w:val="937"/>
          <w:jc w:val="center"/>
        </w:trPr>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jc w:val="center"/>
              <w:rPr>
                <w:rFonts w:ascii="宋体" w:hAnsi="宋体" w:cs="宋体"/>
                <w:szCs w:val="28"/>
                <w:lang w:val="zh-TW" w:eastAsia="zh-TW" w:bidi="zh-TW"/>
              </w:rPr>
            </w:pPr>
            <w:r w:rsidRPr="00674AD0">
              <w:rPr>
                <w:rFonts w:ascii="宋体" w:hAnsi="宋体" w:cs="宋体"/>
                <w:szCs w:val="28"/>
                <w:lang w:val="zh-TW" w:eastAsia="zh-TW" w:bidi="zh-TW"/>
              </w:rPr>
              <w:t>日常运维</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rPr>
                <w:rFonts w:ascii="宋体" w:hAnsi="宋体" w:cs="宋体"/>
                <w:szCs w:val="28"/>
                <w:lang w:val="zh-TW" w:eastAsia="zh-TW" w:bidi="zh-TW"/>
              </w:rPr>
            </w:pPr>
            <w:r w:rsidRPr="00674AD0">
              <w:rPr>
                <w:rFonts w:ascii="宋体" w:hAnsi="宋体" w:cs="宋体"/>
                <w:szCs w:val="28"/>
                <w:lang w:val="zh-TW" w:eastAsia="zh-TW" w:bidi="zh-TW"/>
              </w:rPr>
              <w:t>系统的日常运行监测、技术支持、故障处理等；根据系统安全和使用情况及时向甲方反馈构建系统硬件的相关维修维护建议；</w:t>
            </w:r>
          </w:p>
          <w:p w:rsidR="00AB4936" w:rsidRPr="00674AD0" w:rsidRDefault="00AB4936" w:rsidP="009F409B">
            <w:pPr>
              <w:ind w:firstLineChars="200" w:firstLine="420"/>
              <w:rPr>
                <w:rFonts w:ascii="宋体" w:hAnsi="宋体" w:cs="宋体"/>
                <w:szCs w:val="28"/>
                <w:lang w:val="zh-TW" w:eastAsia="zh-TW" w:bidi="zh-TW"/>
              </w:rPr>
            </w:pPr>
          </w:p>
        </w:tc>
      </w:tr>
      <w:tr w:rsidR="00AB4936" w:rsidRPr="00EF06D9" w:rsidTr="009F409B">
        <w:trPr>
          <w:trHeight w:hRule="exact" w:val="865"/>
          <w:jc w:val="center"/>
        </w:trPr>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jc w:val="center"/>
              <w:rPr>
                <w:rFonts w:ascii="宋体" w:hAnsi="宋体" w:cs="宋体"/>
                <w:szCs w:val="28"/>
                <w:lang w:val="zh-TW" w:eastAsia="zh-TW" w:bidi="zh-TW"/>
              </w:rPr>
            </w:pPr>
            <w:r w:rsidRPr="00674AD0">
              <w:rPr>
                <w:rFonts w:ascii="宋体" w:hAnsi="宋体" w:cs="宋体"/>
                <w:szCs w:val="28"/>
                <w:lang w:val="zh-TW" w:eastAsia="zh-TW" w:bidi="zh-TW"/>
              </w:rPr>
              <w:t>技术支持</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rPr>
                <w:rFonts w:ascii="宋体" w:hAnsi="宋体" w:cs="宋体"/>
                <w:szCs w:val="28"/>
                <w:lang w:val="zh-TW" w:eastAsia="zh-TW" w:bidi="zh-TW"/>
              </w:rPr>
            </w:pPr>
            <w:r w:rsidRPr="00674AD0">
              <w:rPr>
                <w:rFonts w:ascii="宋体" w:hAnsi="宋体" w:cs="宋体"/>
                <w:szCs w:val="28"/>
                <w:lang w:val="zh-TW" w:eastAsia="zh-TW" w:bidi="zh-TW"/>
              </w:rPr>
              <w:t>针对业务系统的使用培训、业务规则指导、问题答疑，收集业务问题并反馈相关人员;</w:t>
            </w:r>
          </w:p>
          <w:p w:rsidR="00AB4936" w:rsidRPr="00674AD0" w:rsidRDefault="00AB4936" w:rsidP="009F409B">
            <w:pPr>
              <w:ind w:firstLineChars="200" w:firstLine="420"/>
              <w:rPr>
                <w:rFonts w:ascii="宋体" w:hAnsi="宋体" w:cs="宋体"/>
                <w:szCs w:val="28"/>
                <w:lang w:val="zh-TW" w:eastAsia="zh-TW" w:bidi="zh-TW"/>
              </w:rPr>
            </w:pPr>
          </w:p>
        </w:tc>
      </w:tr>
      <w:tr w:rsidR="00AB4936" w:rsidRPr="00EF06D9" w:rsidTr="009F409B">
        <w:trPr>
          <w:trHeight w:hRule="exact" w:val="423"/>
          <w:jc w:val="center"/>
        </w:trPr>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jc w:val="center"/>
              <w:rPr>
                <w:rFonts w:ascii="宋体" w:hAnsi="宋体" w:cs="宋体"/>
                <w:szCs w:val="28"/>
                <w:lang w:val="zh-TW" w:eastAsia="zh-TW" w:bidi="zh-TW"/>
              </w:rPr>
            </w:pPr>
            <w:r w:rsidRPr="00674AD0">
              <w:rPr>
                <w:rFonts w:ascii="宋体" w:hAnsi="宋体" w:cs="宋体"/>
                <w:szCs w:val="28"/>
                <w:lang w:val="zh-TW" w:eastAsia="zh-TW" w:bidi="zh-TW"/>
              </w:rPr>
              <w:t>功能维护</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rPr>
                <w:rFonts w:ascii="宋体" w:hAnsi="宋体" w:cs="宋体"/>
                <w:szCs w:val="28"/>
                <w:lang w:val="zh-TW" w:eastAsia="zh-TW" w:bidi="zh-TW"/>
              </w:rPr>
            </w:pPr>
            <w:r w:rsidRPr="00674AD0">
              <w:rPr>
                <w:rFonts w:ascii="宋体" w:hAnsi="宋体" w:cs="宋体"/>
                <w:szCs w:val="28"/>
                <w:lang w:val="zh-TW" w:eastAsia="zh-TW" w:bidi="zh-TW"/>
              </w:rPr>
              <w:t>修正系统bug，优化系统代码</w:t>
            </w:r>
            <w:r w:rsidRPr="00674AD0">
              <w:rPr>
                <w:rFonts w:ascii="宋体" w:hAnsi="宋体" w:cs="宋体" w:hint="eastAsia"/>
                <w:szCs w:val="28"/>
                <w:lang w:val="zh-TW" w:eastAsia="zh-TW" w:bidi="zh-TW"/>
              </w:rPr>
              <w:t>，提升系统性能</w:t>
            </w:r>
          </w:p>
        </w:tc>
      </w:tr>
      <w:tr w:rsidR="00AB4936" w:rsidRPr="00EF06D9" w:rsidTr="009F409B">
        <w:trPr>
          <w:trHeight w:hRule="exact" w:val="428"/>
          <w:jc w:val="center"/>
        </w:trPr>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jc w:val="center"/>
              <w:rPr>
                <w:rFonts w:ascii="宋体" w:hAnsi="宋体" w:cs="宋体"/>
                <w:szCs w:val="28"/>
                <w:lang w:val="zh-TW" w:eastAsia="zh-TW" w:bidi="zh-TW"/>
              </w:rPr>
            </w:pPr>
            <w:r w:rsidRPr="00674AD0">
              <w:rPr>
                <w:rFonts w:ascii="宋体" w:hAnsi="宋体" w:cs="宋体" w:hint="eastAsia"/>
                <w:szCs w:val="28"/>
                <w:lang w:val="zh-TW" w:eastAsia="zh-TW" w:bidi="zh-TW"/>
              </w:rPr>
              <w:t>接口维护</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rPr>
                <w:rFonts w:ascii="宋体" w:hAnsi="宋体" w:cs="宋体"/>
                <w:szCs w:val="28"/>
                <w:lang w:val="zh-TW" w:eastAsia="zh-TW" w:bidi="zh-TW"/>
              </w:rPr>
            </w:pPr>
            <w:r w:rsidRPr="00674AD0">
              <w:rPr>
                <w:rFonts w:ascii="宋体" w:hAnsi="宋体" w:cs="宋体"/>
                <w:szCs w:val="28"/>
                <w:lang w:val="zh-TW" w:eastAsia="zh-TW" w:bidi="zh-TW"/>
              </w:rPr>
              <w:t>修正因bug造成的接口传输问题</w:t>
            </w:r>
          </w:p>
        </w:tc>
      </w:tr>
      <w:tr w:rsidR="00AB4936" w:rsidRPr="00EF06D9" w:rsidTr="009F409B">
        <w:trPr>
          <w:trHeight w:hRule="exact" w:val="406"/>
          <w:jc w:val="center"/>
        </w:trPr>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jc w:val="center"/>
              <w:rPr>
                <w:rFonts w:ascii="宋体" w:hAnsi="宋体" w:cs="宋体"/>
                <w:szCs w:val="28"/>
                <w:lang w:val="zh-TW" w:eastAsia="zh-TW" w:bidi="zh-TW"/>
              </w:rPr>
            </w:pPr>
            <w:r w:rsidRPr="00674AD0">
              <w:rPr>
                <w:rFonts w:ascii="宋体" w:hAnsi="宋体" w:cs="宋体" w:hint="eastAsia"/>
                <w:szCs w:val="28"/>
                <w:lang w:val="zh-TW" w:eastAsia="zh-TW" w:bidi="zh-TW"/>
              </w:rPr>
              <w:t>数据处理</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rPr>
                <w:rFonts w:ascii="宋体" w:hAnsi="宋体" w:cs="宋体"/>
                <w:szCs w:val="28"/>
                <w:lang w:val="zh-TW" w:eastAsia="zh-TW" w:bidi="zh-TW"/>
              </w:rPr>
            </w:pPr>
            <w:r w:rsidRPr="00674AD0">
              <w:rPr>
                <w:rFonts w:ascii="宋体" w:hAnsi="宋体" w:cs="宋体"/>
                <w:szCs w:val="28"/>
                <w:lang w:val="zh-TW" w:eastAsia="zh-TW" w:bidi="zh-TW"/>
              </w:rPr>
              <w:t>修正因bug造成的错误数据，收集数据问题并反馈相关人员</w:t>
            </w:r>
          </w:p>
        </w:tc>
      </w:tr>
      <w:tr w:rsidR="00AB4936" w:rsidRPr="00EF06D9" w:rsidTr="009F409B">
        <w:trPr>
          <w:trHeight w:hRule="exact" w:val="852"/>
          <w:jc w:val="center"/>
        </w:trPr>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jc w:val="center"/>
              <w:rPr>
                <w:rFonts w:ascii="宋体" w:hAnsi="宋体" w:cs="宋体" w:hint="eastAsia"/>
                <w:szCs w:val="28"/>
                <w:lang w:val="zh-TW" w:eastAsia="zh-TW" w:bidi="zh-TW"/>
              </w:rPr>
            </w:pPr>
            <w:r w:rsidRPr="00674AD0">
              <w:rPr>
                <w:rFonts w:ascii="宋体" w:hAnsi="宋体" w:cs="宋体" w:hint="eastAsia"/>
                <w:szCs w:val="28"/>
                <w:lang w:val="zh-TW" w:eastAsia="zh-TW" w:bidi="zh-TW"/>
              </w:rPr>
              <w:t>数据备份</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rPr>
                <w:rFonts w:ascii="宋体" w:eastAsia="PMingLiU" w:hAnsi="宋体" w:cs="宋体" w:hint="eastAsia"/>
                <w:szCs w:val="28"/>
                <w:lang w:val="zh-TW" w:eastAsia="zh-TW" w:bidi="zh-TW"/>
              </w:rPr>
            </w:pPr>
            <w:r w:rsidRPr="00674AD0">
              <w:rPr>
                <w:rFonts w:ascii="宋体" w:hAnsi="宋体" w:cs="宋体" w:hint="eastAsia"/>
                <w:szCs w:val="28"/>
                <w:lang w:val="zh-TW" w:eastAsia="zh-TW" w:bidi="zh-TW"/>
              </w:rPr>
              <w:t>服务器设置定期自动备份，定期检查备份机制，删除过期备份记录，保留最近一个月备份记录</w:t>
            </w:r>
          </w:p>
        </w:tc>
      </w:tr>
      <w:tr w:rsidR="00AB4936" w:rsidRPr="00EF06D9" w:rsidTr="009F409B">
        <w:trPr>
          <w:trHeight w:hRule="exact" w:val="852"/>
          <w:jc w:val="center"/>
        </w:trPr>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AB4936" w:rsidRPr="00674AD0" w:rsidRDefault="00AB4936" w:rsidP="009F409B">
            <w:pPr>
              <w:jc w:val="center"/>
              <w:rPr>
                <w:rFonts w:ascii="宋体" w:hAnsi="宋体" w:cs="宋体" w:hint="eastAsia"/>
                <w:szCs w:val="28"/>
                <w:lang w:val="zh-TW" w:eastAsia="zh-TW" w:bidi="zh-TW"/>
              </w:rPr>
            </w:pPr>
            <w:r>
              <w:rPr>
                <w:rFonts w:ascii="宋体" w:hAnsi="宋体" w:cs="宋体" w:hint="eastAsia"/>
                <w:szCs w:val="28"/>
                <w:lang w:val="zh-TW" w:eastAsia="zh-TW" w:bidi="zh-TW"/>
              </w:rPr>
              <w:t>功能优化</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B4936" w:rsidRPr="00674AD0" w:rsidRDefault="00AB4936" w:rsidP="009F409B">
            <w:pPr>
              <w:rPr>
                <w:rFonts w:ascii="宋体" w:hAnsi="宋体" w:cs="宋体" w:hint="eastAsia"/>
                <w:szCs w:val="28"/>
                <w:lang w:val="zh-TW" w:bidi="zh-TW"/>
              </w:rPr>
            </w:pPr>
            <w:r>
              <w:rPr>
                <w:rFonts w:ascii="宋体" w:hAnsi="宋体" w:cs="宋体" w:hint="eastAsia"/>
                <w:szCs w:val="28"/>
                <w:lang w:val="zh-TW" w:eastAsia="zh-TW" w:bidi="zh-TW"/>
              </w:rPr>
              <w:t>全文检索模块检索结果显示</w:t>
            </w:r>
            <w:r>
              <w:rPr>
                <w:rFonts w:ascii="宋体" w:hAnsi="宋体" w:cs="宋体" w:hint="eastAsia"/>
                <w:szCs w:val="28"/>
                <w:lang w:val="zh-TW" w:bidi="zh-TW"/>
              </w:rPr>
              <w:t>优化调整</w:t>
            </w:r>
          </w:p>
        </w:tc>
      </w:tr>
    </w:tbl>
    <w:p w:rsidR="00AB4936" w:rsidRPr="00AB4936" w:rsidRDefault="00AB4936" w:rsidP="00AB4936">
      <w:pPr>
        <w:pStyle w:val="a7"/>
        <w:ind w:left="420" w:firstLineChars="0" w:firstLine="0"/>
        <w:rPr>
          <w:rFonts w:hint="eastAsia"/>
        </w:rPr>
      </w:pPr>
      <w:bookmarkStart w:id="0" w:name="_GoBack"/>
      <w:bookmarkEnd w:id="0"/>
    </w:p>
    <w:sectPr w:rsidR="00AB4936" w:rsidRPr="00AB49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3C0" w:rsidRDefault="008663C0" w:rsidP="00AB4936">
      <w:r>
        <w:separator/>
      </w:r>
    </w:p>
  </w:endnote>
  <w:endnote w:type="continuationSeparator" w:id="0">
    <w:p w:rsidR="008663C0" w:rsidRDefault="008663C0" w:rsidP="00AB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3C0" w:rsidRDefault="008663C0" w:rsidP="00AB4936">
      <w:r>
        <w:separator/>
      </w:r>
    </w:p>
  </w:footnote>
  <w:footnote w:type="continuationSeparator" w:id="0">
    <w:p w:rsidR="008663C0" w:rsidRDefault="008663C0" w:rsidP="00AB49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0F50"/>
    <w:multiLevelType w:val="hybridMultilevel"/>
    <w:tmpl w:val="7DAA404C"/>
    <w:lvl w:ilvl="0" w:tplc="8BD04D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16"/>
    <w:rsid w:val="001E232F"/>
    <w:rsid w:val="008663C0"/>
    <w:rsid w:val="00AB4936"/>
    <w:rsid w:val="00E1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50347"/>
  <w15:chartTrackingRefBased/>
  <w15:docId w15:val="{07C3A268-9CFF-4D34-B982-CCB96A42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93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9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4936"/>
    <w:rPr>
      <w:sz w:val="18"/>
      <w:szCs w:val="18"/>
    </w:rPr>
  </w:style>
  <w:style w:type="paragraph" w:styleId="a5">
    <w:name w:val="footer"/>
    <w:basedOn w:val="a"/>
    <w:link w:val="a6"/>
    <w:uiPriority w:val="99"/>
    <w:unhideWhenUsed/>
    <w:rsid w:val="00AB4936"/>
    <w:pPr>
      <w:tabs>
        <w:tab w:val="center" w:pos="4153"/>
        <w:tab w:val="right" w:pos="8306"/>
      </w:tabs>
      <w:snapToGrid w:val="0"/>
      <w:jc w:val="left"/>
    </w:pPr>
    <w:rPr>
      <w:sz w:val="18"/>
      <w:szCs w:val="18"/>
    </w:rPr>
  </w:style>
  <w:style w:type="character" w:customStyle="1" w:styleId="a6">
    <w:name w:val="页脚 字符"/>
    <w:basedOn w:val="a0"/>
    <w:link w:val="a5"/>
    <w:uiPriority w:val="99"/>
    <w:rsid w:val="00AB4936"/>
    <w:rPr>
      <w:sz w:val="18"/>
      <w:szCs w:val="18"/>
    </w:rPr>
  </w:style>
  <w:style w:type="paragraph" w:styleId="a7">
    <w:name w:val="List Paragraph"/>
    <w:basedOn w:val="a"/>
    <w:uiPriority w:val="34"/>
    <w:qFormat/>
    <w:rsid w:val="00AB4936"/>
    <w:pPr>
      <w:ind w:firstLineChars="200" w:firstLine="420"/>
    </w:pPr>
  </w:style>
  <w:style w:type="paragraph" w:customStyle="1" w:styleId="Other1">
    <w:name w:val="Other|1"/>
    <w:basedOn w:val="a"/>
    <w:qFormat/>
    <w:rsid w:val="00AB4936"/>
    <w:pPr>
      <w:spacing w:line="480" w:lineRule="auto"/>
      <w:ind w:firstLine="400"/>
    </w:pPr>
    <w:rPr>
      <w:rFonts w:ascii="宋体" w:hAnsi="宋体" w:cs="宋体"/>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2</cp:revision>
  <dcterms:created xsi:type="dcterms:W3CDTF">2023-10-23T06:45:00Z</dcterms:created>
  <dcterms:modified xsi:type="dcterms:W3CDTF">2023-10-23T06:47:00Z</dcterms:modified>
</cp:coreProperties>
</file>