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8B5" w:rsidRPr="0002781F" w:rsidRDefault="00F928B5" w:rsidP="00F928B5">
      <w:pPr>
        <w:jc w:val="both"/>
        <w:rPr>
          <w:rFonts w:ascii="宋体" w:eastAsia="宋体" w:hAnsi="宋体"/>
          <w:b/>
          <w:bCs/>
        </w:rPr>
      </w:pPr>
      <w:r w:rsidRPr="0002781F">
        <w:rPr>
          <w:rFonts w:ascii="宋体" w:eastAsia="宋体" w:hAnsi="宋体" w:hint="eastAsia"/>
          <w:b/>
        </w:rPr>
        <w:t>项目需求：</w:t>
      </w:r>
    </w:p>
    <w:tbl>
      <w:tblPr>
        <w:tblW w:w="5007" w:type="pct"/>
        <w:tblLook w:val="04A0" w:firstRow="1" w:lastRow="0" w:firstColumn="1" w:lastColumn="0" w:noHBand="0" w:noVBand="1"/>
      </w:tblPr>
      <w:tblGrid>
        <w:gridCol w:w="705"/>
        <w:gridCol w:w="1176"/>
        <w:gridCol w:w="5638"/>
        <w:gridCol w:w="789"/>
      </w:tblGrid>
      <w:tr w:rsidR="00F928B5" w:rsidRPr="00F0723D" w:rsidTr="00C95A7A">
        <w:trPr>
          <w:trHeight w:val="424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0723D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F0723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  <w:t>序号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0723D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F0723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  <w:t>设备名称</w:t>
            </w:r>
          </w:p>
        </w:tc>
        <w:tc>
          <w:tcPr>
            <w:tcW w:w="3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0723D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F0723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  <w:t>配置规格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0723D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F0723D">
              <w:rPr>
                <w:rFonts w:ascii="宋体" w:eastAsia="宋体" w:hAnsi="宋体" w:cs="宋体"/>
                <w:b/>
                <w:bCs/>
                <w:color w:val="000000"/>
                <w:kern w:val="0"/>
                <w:szCs w:val="22"/>
                <w14:ligatures w14:val="none"/>
              </w:rPr>
              <w:t>数量</w:t>
            </w:r>
          </w:p>
        </w:tc>
      </w:tr>
      <w:tr w:rsidR="00F928B5" w:rsidRPr="00F916B7" w:rsidTr="00C95A7A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业务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汇聚交换机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9E76A2" w:rsidRDefault="00F928B5" w:rsidP="00C95A7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≥100Tbps，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包转发率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≥76800Mpps</w:t>
            </w:r>
            <w:r w:rsidRPr="009E76A2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；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. 配置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冗余主控，冗余电源、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100G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光口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个、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40GE光口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万兆光口≥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120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个、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千兆电口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96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00G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堆叠线缆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8台</w:t>
            </w:r>
          </w:p>
        </w:tc>
      </w:tr>
      <w:tr w:rsidR="00F928B5" w:rsidRPr="00F916B7" w:rsidTr="00C95A7A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楼层框式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1.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0Tbps，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包转发率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512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00Mpps；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br/>
              <w:t>2.配置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冗余主控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冗余电源、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光口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0GE光口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96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千兆电口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48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0G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堆叠线缆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  <w:tr w:rsidR="00F928B5" w:rsidRPr="00F916B7" w:rsidTr="00C95A7A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全光接入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AC1557" w:rsidP="00C95A7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≥4.8Tbps，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包转发率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≥2000Mpps</w:t>
            </w:r>
            <w:r w:rsidR="00F928B5"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；</w:t>
            </w:r>
            <w:r w:rsidR="00F928B5"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配置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冗余电源、1</w:t>
            </w:r>
            <w:r w:rsidR="00F928B5"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0GE光口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48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="00F928B5"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100GE光口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8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、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1根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00G堆叠线缆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  <w:tr w:rsidR="00F928B5" w:rsidRPr="00F916B7" w:rsidTr="00C95A7A">
        <w:trPr>
          <w:trHeight w:val="771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48口接入交换机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AC1557" w:rsidRDefault="00AC1557" w:rsidP="00AC1557"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</w:t>
            </w:r>
            <w:r w:rsidRPr="00814D8D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670Gbps，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包转发率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≥200Mpps</w:t>
            </w:r>
            <w:r w:rsidR="00F928B5"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；</w:t>
            </w:r>
            <w:r w:rsidR="00F928B5"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千兆电口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48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 w:rsidR="00F928B5"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、万兆光口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，满配光模块，</w:t>
            </w:r>
            <w:r w:rsidR="00F928B5"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1根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  <w:r w:rsidR="00F928B5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0G堆叠线缆</w:t>
            </w:r>
            <w:r w:rsidR="00F928B5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150台</w:t>
            </w:r>
          </w:p>
        </w:tc>
      </w:tr>
      <w:tr w:rsidR="00F928B5" w:rsidRPr="00F916B7" w:rsidTr="00C95A7A">
        <w:trPr>
          <w:trHeight w:val="929"/>
        </w:trPr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24口PO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E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交换机</w:t>
            </w:r>
          </w:p>
        </w:tc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交换容量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≥1.3Tbps，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包转发率</w:t>
            </w:r>
            <w:r w:rsidRPr="000D76A6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≥290Mpps；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千兆电口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24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、万兆光口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≥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4</w:t>
            </w:r>
            <w:r w:rsidRPr="009E76A2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，满配光模块，</w:t>
            </w: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支持90W POE++</w:t>
            </w:r>
            <w:r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供电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B5" w:rsidRPr="00F916B7" w:rsidRDefault="00F928B5" w:rsidP="00C95A7A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</w:pPr>
            <w:r w:rsidRPr="00F916B7">
              <w:rPr>
                <w:rFonts w:ascii="宋体" w:eastAsia="宋体" w:hAnsi="宋体" w:cs="宋体"/>
                <w:color w:val="000000"/>
                <w:kern w:val="0"/>
                <w:szCs w:val="22"/>
                <w14:ligatures w14:val="none"/>
              </w:rPr>
              <w:t>16台</w:t>
            </w:r>
          </w:p>
        </w:tc>
      </w:tr>
    </w:tbl>
    <w:p w:rsidR="00BF6B61" w:rsidRDefault="00BF6B61"/>
    <w:p w:rsidR="00AC1557" w:rsidRDefault="00AC1557">
      <w:pPr>
        <w:rPr>
          <w:rFonts w:hint="eastAsia"/>
        </w:rPr>
      </w:pPr>
      <w:bookmarkStart w:id="0" w:name="_GoBack"/>
      <w:bookmarkEnd w:id="0"/>
    </w:p>
    <w:sectPr w:rsidR="00AC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C41" w:rsidRDefault="00061C41" w:rsidP="00AC1557">
      <w:pPr>
        <w:spacing w:after="0" w:line="240" w:lineRule="auto"/>
      </w:pPr>
      <w:r>
        <w:separator/>
      </w:r>
    </w:p>
  </w:endnote>
  <w:endnote w:type="continuationSeparator" w:id="0">
    <w:p w:rsidR="00061C41" w:rsidRDefault="00061C41" w:rsidP="00AC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C41" w:rsidRDefault="00061C41" w:rsidP="00AC1557">
      <w:pPr>
        <w:spacing w:after="0" w:line="240" w:lineRule="auto"/>
      </w:pPr>
      <w:r>
        <w:separator/>
      </w:r>
    </w:p>
  </w:footnote>
  <w:footnote w:type="continuationSeparator" w:id="0">
    <w:p w:rsidR="00061C41" w:rsidRDefault="00061C41" w:rsidP="00AC1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B5"/>
    <w:rsid w:val="00061C41"/>
    <w:rsid w:val="00AC1557"/>
    <w:rsid w:val="00BF6B61"/>
    <w:rsid w:val="00F9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38112"/>
  <w15:chartTrackingRefBased/>
  <w15:docId w15:val="{81D1E324-891B-4CFA-B9D3-071DCAA1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B5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557"/>
    <w:rPr>
      <w:sz w:val="18"/>
      <w:szCs w:val="18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AC155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557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2026-08-07T09:28:00Z</dcterms:created>
  <dcterms:modified xsi:type="dcterms:W3CDTF">2026-08-10T03:07:00Z</dcterms:modified>
</cp:coreProperties>
</file>