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80"/>
        <w:jc w:val="center"/>
        <w:rPr>
          <w:rFonts w:ascii="微软雅黑" w:eastAsia="微软雅黑" w:hAnsi="微软雅黑" w:cs="宋体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安徽医科大学第一附属医院家属区23号住宅楼阳台结构安全检测招标公告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（二次）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一、基本情况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安徽医科大学第一附属医院家属区23号住宅楼阳台结构安全检测，项目概算不超过2.5万元。根据《安徽医科大学第一附属医院限额以下非招标采购方式管理办法》（</w:t>
      </w:r>
      <w:proofErr w:type="gramStart"/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院招〔2019〕</w:t>
      </w:r>
      <w:proofErr w:type="gramEnd"/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1号），现通过公开采购方式为上述项目遴选一家单位实施该项工作。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二、投标人资质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1、参加投标的投标人是中华人民共和国境内注册的独立法人，具有有效的营业执照及经营范围；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2、本项目不接受联合体投标；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3、投标书中必备的内容 （技术标内容）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（一）营业执照副本（复印件、盖章）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（二）法定代表人授权委托书（原件）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（三）法定代表人和委托代理人身份证（复印件、盖章）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（四）组织机构代码证（复印件、盖章）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（五）公司税务登记证副本（复印件、盖章）</w:t>
      </w:r>
    </w:p>
    <w:p w:rsid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（六）技术要求一览表（原件、盖章）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4、外省投标人须获得安徽省住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建部门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相关备案许可方可投标（详见3月13日补充公告）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三、公开采购时间、地点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1、时间：2023年3 月 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27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 日 下午15时 （如有变动，另行通知）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2、地点：安徽医科大学第一附属医院行政办公楼五楼总务处会议室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四、投标文件准备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正本一份，副本一份，商务标与技术标分开密封，谈判现场递交给招标人，另需提供投标文件电子版一份。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五、报价要求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总价不超过2.5万元，报价包含人工费、器械费、成品保护费等涉及本项目的所有费用。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六、其他事项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1、经谈判，符合条件的有效最低价投标人确定为中标人。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lastRenderedPageBreak/>
        <w:t>2、合同签订或者接甲方通知后10日历日内完成全部采购内容。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3、质保期：无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4、付款方式：甲方收到检测报告后，乙方开具全额发票甲方办理付款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5、公告期限：2023年3月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21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日8:30至2023年3月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27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10:00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不含双休日）请各投标人在公告期限内携带（一）营业执照副本（复印件、盖章）、（二）组织机构代码证（复印件、盖章）、（三）公司税务登记证副本（复印件、盖章）送至安徽医科大学第一附属医院营养综合楼三楼基建科报名。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联系人：谭工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电  话：0551-62922107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40" w:lineRule="atLeast"/>
        <w:ind w:firstLine="296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5"/>
        </w:rPr>
        <w:t>技术要求</w:t>
      </w:r>
    </w:p>
    <w:p w:rsidR="00712BA6" w:rsidRPr="00712BA6" w:rsidRDefault="00712BA6" w:rsidP="00712BA6">
      <w:pPr>
        <w:widowControl/>
        <w:shd w:val="clear" w:color="auto" w:fill="FFFFFF"/>
        <w:spacing w:line="440" w:lineRule="atLeast"/>
        <w:ind w:firstLine="1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国家发布的《民用建筑可靠性鉴定标准》（GB50292）、《工业建筑可靠性鉴定标准》（GB50144）、《危险房屋鉴定标准》（JGJ 125）、《建筑抗震鉴定标准》（GB50023）等相关行业标准</w:t>
      </w:r>
    </w:p>
    <w:p w:rsidR="00712BA6" w:rsidRPr="00712BA6" w:rsidRDefault="00712BA6" w:rsidP="00712BA6">
      <w:pPr>
        <w:widowControl/>
        <w:shd w:val="clear" w:color="auto" w:fill="FFFFFF"/>
        <w:spacing w:line="440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投标人自行填写是</w:t>
      </w:r>
      <w:proofErr w:type="gramStart"/>
      <w:r w:rsidRPr="00712BA6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或否并加盖</w:t>
      </w:r>
      <w:proofErr w:type="gramEnd"/>
      <w:r w:rsidRPr="00712BA6"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>公章</w:t>
      </w:r>
    </w:p>
    <w:p w:rsidR="00712BA6" w:rsidRPr="00712BA6" w:rsidRDefault="00712BA6" w:rsidP="00712BA6">
      <w:pPr>
        <w:widowControl/>
        <w:shd w:val="clear" w:color="auto" w:fill="FFFFFF"/>
        <w:spacing w:line="440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lastRenderedPageBreak/>
        <w:t> </w:t>
      </w:r>
    </w:p>
    <w:p w:rsidR="00712BA6" w:rsidRPr="00712BA6" w:rsidRDefault="00712BA6" w:rsidP="00712BA6">
      <w:pPr>
        <w:widowControl/>
        <w:shd w:val="clear" w:color="auto" w:fill="FFFFFF"/>
        <w:spacing w:line="440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50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5"/>
        </w:rPr>
        <w:t>文件格式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t>格式1 投标书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安徽医科大学第一附属医院：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（投标单位全称）授权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（全权代表姓名）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（职务、职称）为全权代表，参加贵司组织的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项目招标的有关活动。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本次投标报价为大写：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万元（小写：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）。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为此：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一、提供投标须知规定的全部投标文件；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（一）投标书正本1套，副本1套；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二、保证遵守招标文件中的有关规定和收费标准。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三、保证忠实地执行买卖双方所签的经济合同，并承担合同规定的责任义务。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四、愿意向贵公司提供任何与该项目投标有关的数据、情况和技术资料。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授权代表（签字）：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投标单位（盖章）：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日 期：</w:t>
      </w:r>
    </w:p>
    <w:p w:rsidR="00712BA6" w:rsidRPr="00712BA6" w:rsidRDefault="00712BA6" w:rsidP="00712BA6">
      <w:pPr>
        <w:widowControl/>
        <w:shd w:val="clear" w:color="auto" w:fill="FFFFFF"/>
        <w:spacing w:before="240" w:line="253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t>格式2 法人授权委托书</w:t>
      </w:r>
    </w:p>
    <w:p w:rsidR="00712BA6" w:rsidRPr="00712BA6" w:rsidRDefault="00712BA6" w:rsidP="00712BA6">
      <w:pPr>
        <w:widowControl/>
        <w:shd w:val="clear" w:color="auto" w:fill="FFFFFF"/>
        <w:spacing w:before="240" w:line="253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本授权委托书声明：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（姓名）系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（投标单位名称）的法定代表人。现授权委托我司的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（姓名）为我公司代理人，以本公司的名义参加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u w:val="single"/>
          <w:shd w:val="clear" w:color="auto" w:fill="FFFFFF"/>
        </w:rPr>
        <w:t> </w:t>
      </w: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（招标单位名称）的 工程的招标活动。代理人在开标、评标、合同谈判过程中所签署的一切文件和处理与此有关的一切事务，我均予以承认。</w:t>
      </w:r>
    </w:p>
    <w:p w:rsidR="00712BA6" w:rsidRPr="00712BA6" w:rsidRDefault="00712BA6" w:rsidP="00712BA6">
      <w:pPr>
        <w:widowControl/>
        <w:shd w:val="clear" w:color="auto" w:fill="FFFFFF"/>
        <w:spacing w:line="253" w:lineRule="atLeast"/>
        <w:ind w:firstLine="387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代理人无转委权，特此委托。</w:t>
      </w:r>
    </w:p>
    <w:p w:rsidR="00712BA6" w:rsidRPr="00712BA6" w:rsidRDefault="00712BA6" w:rsidP="00712BA6">
      <w:pPr>
        <w:widowControl/>
        <w:shd w:val="clear" w:color="auto" w:fill="FFFFFF"/>
        <w:spacing w:before="240" w:line="2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投标单位（盖章）：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法人（盖章或签字）：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授权代表签字：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身份证号码：</w:t>
      </w:r>
    </w:p>
    <w:p w:rsidR="00712BA6" w:rsidRPr="00712BA6" w:rsidRDefault="00712BA6" w:rsidP="00712BA6">
      <w:pPr>
        <w:widowControl/>
        <w:shd w:val="clear" w:color="auto" w:fill="FFFFFF"/>
        <w:spacing w:line="280" w:lineRule="atLeast"/>
        <w:ind w:left="373" w:firstLine="480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kern w:val="0"/>
          <w:sz w:val="20"/>
        </w:rPr>
        <w:t>格式3 </w:t>
      </w:r>
      <w:r w:rsidRPr="00712BA6">
        <w:rPr>
          <w:rFonts w:ascii="宋体" w:eastAsia="宋体" w:hAnsi="宋体" w:cs="宋体" w:hint="eastAsia"/>
          <w:b/>
          <w:bCs/>
          <w:kern w:val="0"/>
          <w:sz w:val="25"/>
        </w:rPr>
        <w:t>其它材料</w:t>
      </w:r>
    </w:p>
    <w:p w:rsidR="00712BA6" w:rsidRPr="00712BA6" w:rsidRDefault="00712BA6" w:rsidP="00712BA6">
      <w:pPr>
        <w:widowControl/>
        <w:shd w:val="clear" w:color="auto" w:fill="FFFFFF"/>
        <w:spacing w:line="453" w:lineRule="atLeast"/>
        <w:ind w:firstLine="33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其他材料格式自拟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lastRenderedPageBreak/>
        <w:t>商务报价表</w:t>
      </w:r>
    </w:p>
    <w:tbl>
      <w:tblPr>
        <w:tblpPr w:leftFromText="45" w:rightFromText="45" w:vertAnchor="text"/>
        <w:tblW w:w="88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845"/>
        <w:gridCol w:w="750"/>
        <w:gridCol w:w="1545"/>
        <w:gridCol w:w="1140"/>
        <w:gridCol w:w="1665"/>
      </w:tblGrid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报价</w:t>
            </w: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630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12BA6" w:rsidRPr="00712BA6" w:rsidTr="00712BA6">
        <w:trPr>
          <w:trHeight w:val="1635"/>
          <w:tblCellSpacing w:w="0" w:type="dxa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2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</w:t>
            </w:r>
            <w:r w:rsidRPr="00712BA6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12BA6" w:rsidRPr="00712BA6" w:rsidRDefault="00712BA6" w:rsidP="00712BA6">
            <w:pPr>
              <w:widowControl/>
              <w:spacing w:line="427" w:lineRule="atLeast"/>
              <w:ind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712BA6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  <w:shd w:val="clear" w:color="auto" w:fill="FFFFFF"/>
              </w:rPr>
              <w:t>报价包含材料费、安装费、辅材费、运输费、人工费、利润、税费、装饰收口、质保期内所有费用等涉及本项目的所有费用</w:t>
            </w:r>
          </w:p>
        </w:tc>
      </w:tr>
    </w:tbl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t>投标单位（公章）：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t>授权代表（签字）：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7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b/>
          <w:bCs/>
          <w:color w:val="000000"/>
          <w:kern w:val="0"/>
          <w:sz w:val="20"/>
        </w:rPr>
        <w:t>日 期：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Pr="00712BA6" w:rsidRDefault="00712BA6" w:rsidP="00712BA6">
      <w:pPr>
        <w:widowControl/>
        <w:shd w:val="clear" w:color="auto" w:fill="FFFFFF"/>
        <w:spacing w:line="427" w:lineRule="atLeast"/>
        <w:ind w:firstLine="33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712BA6" w:rsidRDefault="00712BA6" w:rsidP="00712BA6">
      <w:pPr>
        <w:widowControl/>
        <w:shd w:val="clear" w:color="auto" w:fill="FFFFFF"/>
        <w:spacing w:line="413" w:lineRule="atLeast"/>
        <w:ind w:firstLine="453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</w:pPr>
    </w:p>
    <w:p w:rsidR="00712BA6" w:rsidRDefault="00712BA6" w:rsidP="00712BA6">
      <w:pPr>
        <w:widowControl/>
        <w:shd w:val="clear" w:color="auto" w:fill="FFFFFF"/>
        <w:spacing w:line="413" w:lineRule="atLeast"/>
        <w:ind w:firstLine="453"/>
        <w:jc w:val="center"/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</w:pP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center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9"/>
          <w:szCs w:val="29"/>
          <w:shd w:val="clear" w:color="auto" w:fill="FFFFFF"/>
        </w:rPr>
        <w:lastRenderedPageBreak/>
        <w:t>安徽医科大学第一附属医院家属区23号住宅楼阳台结构安全检测项目协议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甲方：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u w:val="single"/>
          <w:shd w:val="clear" w:color="auto" w:fill="FFFFFF"/>
        </w:rPr>
        <w:t>安徽医科大学第一附属医院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（以下简称“甲方”）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乙方：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u w:val="single"/>
          <w:shd w:val="clear" w:color="auto" w:fill="FFFFFF"/>
        </w:rPr>
        <w:t>   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（以下简称“乙方”）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经公开谈判，甲乙双方就甲方23号住宅楼阳台结构检测项目达成如下协议：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一、协议名称：安徽医科大学第一附属医院家属区23号住宅楼阳台结构安全检测项目协议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二、协议内容及要求：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安徽医科大学第一附属医院家属区22号住宅楼阳台结构安全检测，技术要求：符合</w:t>
      </w:r>
      <w:r w:rsidRPr="00712BA6">
        <w:rPr>
          <w:rFonts w:ascii="宋体" w:eastAsia="宋体" w:hAnsi="宋体" w:cs="宋体" w:hint="eastAsia"/>
          <w:color w:val="000000"/>
          <w:kern w:val="0"/>
          <w:szCs w:val="21"/>
        </w:rPr>
        <w:t>国家发布的《民用建筑可靠性鉴定标准》（GB50292）、《工业建筑可靠性鉴定标准》（GB50144）、《危险房屋鉴定标准》（JGJ 125）、《建筑抗震鉴定标</w:t>
      </w:r>
      <w:r w:rsidRPr="00712BA6">
        <w:rPr>
          <w:rFonts w:ascii="微软雅黑" w:eastAsia="微软雅黑" w:hAnsi="微软雅黑" w:cs="宋体" w:hint="eastAsia"/>
          <w:color w:val="000000"/>
          <w:kern w:val="0"/>
          <w:szCs w:val="21"/>
        </w:rPr>
        <w:t>准》（GB50023）等行业规范。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三、成果要求：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乙方出具具有符合相关规范且具有法律效力的房屋检测报告，报告内容包括但不局限：结构损坏原因、现状分析等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四、工期及质保期：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1、工期：本工程施工期为10日历日，具体开工日期以甲方通知为准。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2、质保期：无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五、费用组成：报价包含材料费、人工费、成品保护费、利润、税费所有费用等涉及本项目的所有费用。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六、协议形式与付款方式：该协议总价为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u w:val="single"/>
          <w:shd w:val="clear" w:color="auto" w:fill="FFFFFF"/>
        </w:rPr>
        <w:t>  </w:t>
      </w: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元。甲方收到报告后由乙方开具全额发票甲方付款。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七、双方责任：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1、乙方应服从甲方管理，按照协议要求完成协议约定的工作。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2、乙方应做好安全工作，乙方在工作中发生的任何安全事件均由乙方自行负责，与甲方无关。造成甲方损失的，乙方应按照损失价值赔偿，赔偿款从应付款中直接扣除，应付</w:t>
      </w:r>
      <w:proofErr w:type="gramStart"/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款不足</w:t>
      </w:r>
      <w:proofErr w:type="gramEnd"/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的，乙方应及时向甲方缴纳不足部分。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3、甲方配合乙方履行合同。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4、因一方未能完全履行合同的，对方有权解除合同。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八、本协议经甲乙双方签字盖章后生效，合同履行完毕后终止，本协议一式陆份，甲乙双方各执叁份。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lastRenderedPageBreak/>
        <w:t>甲方单位：（公章） 乙方单位：（公章）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法定代表人（或委托人）：（签</w:t>
      </w:r>
      <w:bookmarkStart w:id="0" w:name="_GoBack"/>
      <w:bookmarkEnd w:id="0"/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章） 法定代表人（或委托人）：（签章）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联系电话： 联系电话：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开户银行： 开户银行：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53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账 号： 账 号：</w:t>
      </w:r>
    </w:p>
    <w:p w:rsidR="00712BA6" w:rsidRPr="00712BA6" w:rsidRDefault="00712BA6" w:rsidP="00712BA6">
      <w:pPr>
        <w:widowControl/>
        <w:shd w:val="clear" w:color="auto" w:fill="FFFFFF"/>
        <w:spacing w:line="413" w:lineRule="atLeast"/>
        <w:ind w:firstLine="404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合同签订时间： 年 月  日</w:t>
      </w:r>
    </w:p>
    <w:p w:rsidR="00712BA6" w:rsidRPr="00712BA6" w:rsidRDefault="00712BA6" w:rsidP="00712BA6">
      <w:pPr>
        <w:widowControl/>
        <w:shd w:val="clear" w:color="auto" w:fill="FFFFFF"/>
        <w:spacing w:line="507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</w:pPr>
      <w:r w:rsidRPr="00712BA6">
        <w:rPr>
          <w:rFonts w:ascii="微软雅黑" w:eastAsia="微软雅黑" w:hAnsi="微软雅黑" w:cs="宋体" w:hint="eastAsia"/>
          <w:color w:val="000000"/>
          <w:kern w:val="0"/>
          <w:sz w:val="19"/>
          <w:szCs w:val="19"/>
        </w:rPr>
        <w:t> </w:t>
      </w:r>
    </w:p>
    <w:p w:rsidR="001048E5" w:rsidRPr="00712BA6" w:rsidRDefault="001048E5"/>
    <w:sectPr w:rsidR="001048E5" w:rsidRPr="00712BA6" w:rsidSect="0010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BA6"/>
    <w:rsid w:val="001048E5"/>
    <w:rsid w:val="0071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2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2023-03-21T08:02:00Z</dcterms:created>
  <dcterms:modified xsi:type="dcterms:W3CDTF">2023-03-21T08:07:00Z</dcterms:modified>
</cp:coreProperties>
</file>