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C37A9">
      <w:pPr>
        <w:widowControl/>
        <w:jc w:val="center"/>
        <w:textAlignment w:val="center"/>
        <w:rPr>
          <w:rFonts w:ascii="Arial" w:hAnsi="Arial" w:eastAsia="宋体" w:cs="Arial"/>
          <w:b/>
          <w:color w:val="333333"/>
          <w:kern w:val="0"/>
          <w:sz w:val="36"/>
          <w:szCs w:val="21"/>
        </w:rPr>
      </w:pPr>
      <w:r>
        <w:rPr>
          <w:rFonts w:hint="eastAsia" w:ascii="Arial" w:hAnsi="Arial" w:cs="Arial"/>
          <w:b/>
          <w:color w:val="333333"/>
          <w:sz w:val="36"/>
          <w:szCs w:val="21"/>
          <w:shd w:val="clear" w:color="auto" w:fill="FFFFFF"/>
          <w:lang w:val="en-US" w:eastAsia="zh-CN"/>
        </w:rPr>
        <w:t>1</w:t>
      </w:r>
      <w:r>
        <w:rPr>
          <w:rFonts w:hint="eastAsia" w:ascii="Arial" w:hAnsi="Arial" w:cs="Arial"/>
          <w:b/>
          <w:color w:val="333333"/>
          <w:sz w:val="36"/>
          <w:szCs w:val="21"/>
          <w:shd w:val="clear" w:color="auto" w:fill="FFFFFF"/>
        </w:rPr>
        <w:t>：</w:t>
      </w:r>
      <w:r>
        <w:rPr>
          <w:rFonts w:ascii="Arial" w:hAnsi="Arial" w:eastAsia="宋体" w:cs="Arial"/>
          <w:b/>
          <w:color w:val="333333"/>
          <w:kern w:val="0"/>
          <w:sz w:val="36"/>
          <w:szCs w:val="21"/>
        </w:rPr>
        <w:t>全自动核酸提取仪</w:t>
      </w:r>
    </w:p>
    <w:p w14:paraId="70A883B0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CF36368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1、</w:t>
      </w: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样品通量：≥32；</w:t>
      </w:r>
    </w:p>
    <w:p w14:paraId="36C0992D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2、处理体积：30μL-1000μL；</w:t>
      </w:r>
    </w:p>
    <w:p w14:paraId="1A9D965C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Segoe UI Symbol"/>
          <w:color w:val="333333"/>
          <w:sz w:val="28"/>
          <w:szCs w:val="21"/>
          <w:shd w:val="clear" w:color="auto" w:fill="FFFFFF"/>
        </w:rPr>
        <w:t>★</w:t>
      </w: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3、磁珠残留量：≤1%；</w:t>
      </w:r>
    </w:p>
    <w:p w14:paraId="52B6EA0D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4、加热温度：裂解加热温度：室温-105</w:t>
      </w:r>
      <w:r>
        <w:rPr>
          <w:rFonts w:hint="eastAsia" w:ascii="宋体" w:hAnsi="宋体" w:eastAsia="宋体" w:cs="微软雅黑"/>
          <w:color w:val="333333"/>
          <w:sz w:val="28"/>
          <w:szCs w:val="21"/>
          <w:shd w:val="clear" w:color="auto" w:fill="FFFFFF"/>
        </w:rPr>
        <w:t>℃</w:t>
      </w: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；洗脱加热温度：室温-105</w:t>
      </w:r>
      <w:r>
        <w:rPr>
          <w:rFonts w:hint="eastAsia" w:ascii="宋体" w:hAnsi="宋体" w:eastAsia="宋体" w:cs="微软雅黑"/>
          <w:color w:val="333333"/>
          <w:sz w:val="28"/>
          <w:szCs w:val="21"/>
          <w:shd w:val="clear" w:color="auto" w:fill="FFFFFF"/>
        </w:rPr>
        <w:t>℃</w:t>
      </w: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；</w:t>
      </w:r>
    </w:p>
    <w:p w14:paraId="33E9B17C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5、振荡混合：多模式多档可调；</w:t>
      </w:r>
    </w:p>
    <w:p w14:paraId="5766DAFB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6、试剂种类：磁珠法提取试剂；</w:t>
      </w:r>
    </w:p>
    <w:p w14:paraId="24A2478C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7、操作方式：中/英文操作系统，彩色液晶屏触控操作；</w:t>
      </w:r>
    </w:p>
    <w:p w14:paraId="7671CE76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8、实验储存：可储存＞500组程序；</w:t>
      </w:r>
    </w:p>
    <w:p w14:paraId="2092483A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9、程序管理：新建、编辑、删除模式程序，自由灵活编辑提取程序；</w:t>
      </w:r>
    </w:p>
    <w:p w14:paraId="2383E9B6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10、计算机接口：USB，可扩展以太网远程控制；</w:t>
      </w:r>
    </w:p>
    <w:p w14:paraId="41A2508C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Segoe UI Symbol"/>
          <w:color w:val="333333"/>
          <w:sz w:val="28"/>
          <w:szCs w:val="21"/>
          <w:shd w:val="clear" w:color="auto" w:fill="FFFFFF"/>
        </w:rPr>
        <w:t>★</w:t>
      </w: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11、二维码扫描：可外接扫码枪、扫描后自动识别应用程序，一键运行；</w:t>
      </w:r>
    </w:p>
    <w:p w14:paraId="21937467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12、污染控制：排气过滤模块、紫外消毒模块；</w:t>
      </w:r>
    </w:p>
    <w:p w14:paraId="01628398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13、试剂兼容性：配套20T、40T、64T等多种规格预封装磁珠核酸提取试剂盒,满足多种提取需求及方便操作者搭配选择使用，每种规格试剂盒具有单独规格体外诊断试剂备案表；</w:t>
      </w:r>
    </w:p>
    <w:p w14:paraId="4A2C1786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  <w:lang w:eastAsia="zh-CN"/>
        </w:rPr>
      </w:pPr>
      <w:r>
        <w:rPr>
          <w:rFonts w:ascii="宋体" w:hAnsi="宋体" w:eastAsia="宋体" w:cs="Segoe UI Symbol"/>
          <w:color w:val="333333"/>
          <w:sz w:val="28"/>
          <w:szCs w:val="21"/>
          <w:shd w:val="clear" w:color="auto" w:fill="FFFFFF"/>
        </w:rPr>
        <w:t>★</w:t>
      </w: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14、断电保护：意外断电再供电时，可自由选择是否继续运行实验；</w:t>
      </w:r>
    </w:p>
    <w:p w14:paraId="7B039E22">
      <w:pPr>
        <w:pStyle w:val="4"/>
        <w:ind w:left="720" w:firstLine="0" w:firstLineChars="0"/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  <w:t>15、质保期≥1年。</w:t>
      </w:r>
    </w:p>
    <w:p w14:paraId="53224F36">
      <w:pPr>
        <w:widowControl/>
        <w:jc w:val="center"/>
        <w:textAlignment w:val="center"/>
        <w:rPr>
          <w:rFonts w:ascii="Arial" w:hAnsi="Arial" w:cs="Arial"/>
          <w:b/>
          <w:color w:val="333333"/>
          <w:sz w:val="36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36"/>
          <w:szCs w:val="21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ascii="Arial" w:hAnsi="Arial" w:cs="Arial"/>
          <w:b/>
          <w:color w:val="333333"/>
          <w:sz w:val="36"/>
          <w:szCs w:val="21"/>
          <w:shd w:val="clear" w:color="auto" w:fill="FFFFFF"/>
        </w:rPr>
        <w:t>:</w:t>
      </w:r>
      <w:r>
        <w:rPr>
          <w:rFonts w:hint="eastAsia" w:ascii="Arial" w:hAnsi="Arial" w:cs="Arial"/>
          <w:b/>
          <w:color w:val="333333"/>
          <w:sz w:val="36"/>
          <w:szCs w:val="21"/>
          <w:shd w:val="clear" w:color="auto" w:fill="FFFFFF"/>
        </w:rPr>
        <w:t>移动式护理车</w:t>
      </w:r>
    </w:p>
    <w:p w14:paraId="5FDC3A8D">
      <w:pPr>
        <w:ind w:firstLine="700" w:firstLineChars="250"/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</w:pPr>
    </w:p>
    <w:p w14:paraId="591D9C07">
      <w:pPr>
        <w:ind w:firstLine="700" w:firstLineChars="25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1.一体化设计，搭载一体式计算机。</w:t>
      </w:r>
    </w:p>
    <w:p w14:paraId="2625D1D1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2.车体台面配有移动把手，便于推拉移动。</w:t>
      </w:r>
    </w:p>
    <w:p w14:paraId="0A8DBA74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3.车体侧面配有可拆卸垃圾桶及锐器盒篮筐，洗手液架、带脉盒等辅助工具支架。</w:t>
      </w:r>
    </w:p>
    <w:p w14:paraId="00DF50E7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4.工作台面，配防划垫，耐腐蚀易清洁可更换。</w:t>
      </w:r>
    </w:p>
    <w:p w14:paraId="7E59A1AA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5.电脑支架内置气动辅助升降机构，俯仰角度+20°-10°，平旋转左右160，垂直旋转+90°-90°</w:t>
      </w:r>
    </w:p>
    <w:p w14:paraId="5825D8CF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6.车体配备一个抽屉</w:t>
      </w:r>
    </w:p>
    <w:p w14:paraId="05F67960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7.车体配备静音医用万向脚轮4个，2个具备锁定功能。</w:t>
      </w:r>
    </w:p>
    <w:p w14:paraId="4B16EA79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8.计算机</w:t>
      </w:r>
    </w:p>
    <w:p w14:paraId="544909D1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内置音响</w:t>
      </w:r>
    </w:p>
    <w:p w14:paraId="12EB3866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安装东华系统</w:t>
      </w:r>
    </w:p>
    <w:p w14:paraId="6433DFE4">
      <w:pPr>
        <w:pStyle w:val="4"/>
        <w:ind w:left="720" w:firstLine="0" w:firstLineChars="0"/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UPS 电源 供电时间≥5小时</w:t>
      </w:r>
    </w:p>
    <w:p w14:paraId="0DFC858E">
      <w:pPr>
        <w:pStyle w:val="4"/>
        <w:ind w:left="720" w:firstLine="0" w:firstLineChars="0"/>
        <w:rPr>
          <w:rFonts w:ascii="宋体" w:hAnsi="宋体" w:eastAsia="宋体" w:cs="Arial"/>
          <w:color w:val="333333"/>
          <w:sz w:val="28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1"/>
          <w:shd w:val="clear" w:color="auto" w:fill="FFFFFF"/>
        </w:rPr>
        <w:t>CPU内存硬盘按照科室要求配置</w:t>
      </w:r>
    </w:p>
    <w:p w14:paraId="0EF7BF7E">
      <w:pPr>
        <w:pStyle w:val="4"/>
        <w:ind w:left="720" w:firstLine="0" w:firstLineChars="0"/>
        <w:rPr>
          <w:rFonts w:hint="eastAsia"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YmY0N2M4N2U1YjgyOTFiZmRmYTE4YmMwNmNlOWIifQ=="/>
  </w:docVars>
  <w:rsids>
    <w:rsidRoot w:val="002B241A"/>
    <w:rsid w:val="002B241A"/>
    <w:rsid w:val="00411A4F"/>
    <w:rsid w:val="00640657"/>
    <w:rsid w:val="006D57AF"/>
    <w:rsid w:val="007D56AC"/>
    <w:rsid w:val="00ED159C"/>
    <w:rsid w:val="567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637</Characters>
  <Lines>4</Lines>
  <Paragraphs>1</Paragraphs>
  <TotalTime>5</TotalTime>
  <ScaleCrop>false</ScaleCrop>
  <LinksUpToDate>false</LinksUpToDate>
  <CharactersWithSpaces>639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2024-08-29T03:33:00Z</dcterms:created>
  <dc:creator>admin</dc:creator>
  <cp:lastModifiedBy>雪梨_Sherry</cp:lastModifiedBy>
  <dcterms:modified xsi:type="dcterms:W3CDTF">2024-08-30T10:21:18Z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A8F31077EC624FC0BF711723A18259E9_12</vt:lpwstr>
  </property>
</Properties>
</file>