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F008B">
      <w:pPr>
        <w:pStyle w:val="7"/>
        <w:ind w:left="0" w:leftChars="0" w:firstLine="0" w:firstLineChars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1、需求一览表  </w:t>
      </w:r>
    </w:p>
    <w:tbl>
      <w:tblPr>
        <w:tblStyle w:val="5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5197"/>
        <w:gridCol w:w="1701"/>
      </w:tblGrid>
      <w:tr w14:paraId="0B78D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07" w:type="dxa"/>
            <w:noWrap w:val="0"/>
            <w:vAlign w:val="center"/>
          </w:tcPr>
          <w:p w14:paraId="5A2FBFA4">
            <w:pPr>
              <w:jc w:val="center"/>
              <w:rPr>
                <w:rFonts w:ascii="宋体" w:hAnsi="宋体" w:cs="Arial"/>
                <w:b/>
                <w:szCs w:val="21"/>
              </w:rPr>
            </w:pPr>
            <w:r>
              <w:rPr>
                <w:rFonts w:ascii="宋体" w:hAnsi="宋体" w:cs="Arial"/>
                <w:b/>
                <w:szCs w:val="21"/>
              </w:rPr>
              <w:t>序号</w:t>
            </w:r>
          </w:p>
        </w:tc>
        <w:tc>
          <w:tcPr>
            <w:tcW w:w="5197" w:type="dxa"/>
            <w:noWrap w:val="0"/>
            <w:vAlign w:val="center"/>
          </w:tcPr>
          <w:p w14:paraId="5F75795A">
            <w:pPr>
              <w:ind w:firstLine="570"/>
              <w:jc w:val="center"/>
              <w:rPr>
                <w:rFonts w:ascii="宋体" w:hAnsi="宋体" w:cs="Arial"/>
                <w:b/>
                <w:szCs w:val="21"/>
              </w:rPr>
            </w:pPr>
            <w:r>
              <w:rPr>
                <w:rFonts w:ascii="宋体" w:hAnsi="宋体" w:cs="Arial"/>
                <w:b/>
                <w:szCs w:val="21"/>
              </w:rPr>
              <w:t>产品</w:t>
            </w:r>
            <w:r>
              <w:rPr>
                <w:rFonts w:hint="eastAsia" w:ascii="宋体" w:hAnsi="宋体" w:cs="Arial"/>
                <w:b/>
                <w:szCs w:val="21"/>
              </w:rPr>
              <w:t>类别</w:t>
            </w:r>
          </w:p>
        </w:tc>
        <w:tc>
          <w:tcPr>
            <w:tcW w:w="1701" w:type="dxa"/>
            <w:noWrap w:val="0"/>
            <w:vAlign w:val="top"/>
          </w:tcPr>
          <w:p w14:paraId="1F08535A">
            <w:pPr>
              <w:ind w:hanging="80"/>
              <w:jc w:val="center"/>
              <w:rPr>
                <w:rFonts w:ascii="宋体" w:hAnsi="宋体" w:cs="Arial"/>
                <w:b/>
                <w:szCs w:val="21"/>
              </w:rPr>
            </w:pPr>
            <w:r>
              <w:rPr>
                <w:rFonts w:ascii="宋体" w:hAnsi="宋体" w:cs="Arial"/>
                <w:b/>
                <w:szCs w:val="21"/>
              </w:rPr>
              <w:t>数量</w:t>
            </w:r>
          </w:p>
        </w:tc>
      </w:tr>
      <w:tr w14:paraId="3601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07" w:type="dxa"/>
            <w:noWrap w:val="0"/>
            <w:vAlign w:val="center"/>
          </w:tcPr>
          <w:p w14:paraId="2D1EB7AE">
            <w:pPr>
              <w:ind w:firstLine="29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1</w:t>
            </w:r>
          </w:p>
        </w:tc>
        <w:tc>
          <w:tcPr>
            <w:tcW w:w="5197" w:type="dxa"/>
            <w:noWrap w:val="0"/>
            <w:vAlign w:val="center"/>
          </w:tcPr>
          <w:p w14:paraId="408A26D8">
            <w:pPr>
              <w:ind w:firstLine="57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安徽医科大学第一附属医院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生殖中心人脸验证系统</w:t>
            </w:r>
          </w:p>
        </w:tc>
        <w:tc>
          <w:tcPr>
            <w:tcW w:w="1701" w:type="dxa"/>
            <w:noWrap w:val="0"/>
            <w:vAlign w:val="center"/>
          </w:tcPr>
          <w:p w14:paraId="274D6CD8">
            <w:pPr>
              <w:ind w:hanging="8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1套</w:t>
            </w:r>
          </w:p>
        </w:tc>
      </w:tr>
    </w:tbl>
    <w:p w14:paraId="6067D3F2">
      <w:pPr>
        <w:spacing w:after="0" w:afterLines="0" w:line="360" w:lineRule="auto"/>
        <w:ind w:firstLine="360" w:firstLineChars="15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</w:t>
      </w:r>
    </w:p>
    <w:p w14:paraId="733F0E51">
      <w:pPr>
        <w:pStyle w:val="7"/>
        <w:ind w:left="0" w:leftChars="0" w:firstLine="0" w:firstLineChars="0"/>
        <w:rPr>
          <w:b/>
          <w:lang w:eastAsia="zh-CN"/>
        </w:rPr>
      </w:pPr>
      <w:r>
        <w:rPr>
          <w:rFonts w:hint="eastAsia"/>
          <w:b/>
          <w:lang w:val="en-US" w:eastAsia="zh-CN"/>
        </w:rPr>
        <w:t>2</w:t>
      </w:r>
      <w:r>
        <w:rPr>
          <w:b/>
          <w:lang w:eastAsia="zh-CN"/>
        </w:rPr>
        <w:t>、</w:t>
      </w:r>
      <w:r>
        <w:rPr>
          <w:rFonts w:hint="eastAsia"/>
          <w:b/>
          <w:lang w:eastAsia="zh-CN"/>
        </w:rPr>
        <w:t>技术参数</w:t>
      </w:r>
    </w:p>
    <w:p w14:paraId="0174EEBC">
      <w:pPr>
        <w:pStyle w:val="2"/>
        <w:jc w:val="center"/>
        <w:rPr>
          <w:b w:val="0"/>
          <w:bCs/>
          <w:color w:val="000000" w:themeColor="text1"/>
          <w:sz w:val="22"/>
          <w:szCs w:val="20"/>
          <w14:textFill>
            <w14:solidFill>
              <w14:schemeClr w14:val="tx1"/>
            </w14:solidFill>
          </w14:textFill>
        </w:rPr>
      </w:pPr>
      <w:bookmarkStart w:id="0" w:name="_Toc1959098168"/>
      <w:r>
        <w:rPr>
          <w:b w:val="0"/>
          <w:bCs/>
          <w:color w:val="000000" w:themeColor="text1"/>
          <w:sz w:val="22"/>
          <w:szCs w:val="20"/>
          <w14:textFill>
            <w14:solidFill>
              <w14:schemeClr w14:val="tx1"/>
            </w14:solidFill>
          </w14:textFill>
        </w:rPr>
        <w:t>1.软件部分</w:t>
      </w:r>
      <w:bookmarkEnd w:id="0"/>
    </w:p>
    <w:tbl>
      <w:tblPr>
        <w:tblStyle w:val="5"/>
        <w:tblW w:w="88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432"/>
        <w:gridCol w:w="6721"/>
      </w:tblGrid>
      <w:tr w14:paraId="166E0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45D1B">
            <w:pPr>
              <w:jc w:val="center"/>
              <w:rPr>
                <w:rFonts w:ascii="宋体" w:hAnsi="宋体"/>
                <w:b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E09A2E">
            <w:pPr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功能项目</w:t>
            </w:r>
          </w:p>
        </w:tc>
        <w:tc>
          <w:tcPr>
            <w:tcW w:w="6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48CE53">
            <w:pPr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性能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参数及要求</w:t>
            </w:r>
          </w:p>
        </w:tc>
      </w:tr>
      <w:tr w14:paraId="06FF3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F6C9C">
            <w:pPr>
              <w:jc w:val="center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05F890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信息采集</w:t>
            </w:r>
          </w:p>
        </w:tc>
        <w:tc>
          <w:tcPr>
            <w:tcW w:w="6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F648E6">
            <w:pPr>
              <w:widowControl/>
              <w:numPr>
                <w:ilvl w:val="0"/>
                <w:numId w:val="2"/>
              </w:numPr>
              <w:ind w:left="420" w:leftChars="0" w:hanging="420" w:firstLineChars="0"/>
              <w:jc w:val="left"/>
              <w:textAlignment w:val="center"/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采集端进行人脸信息采集，比对身份证照片，代替医护人员手工采集；</w:t>
            </w:r>
          </w:p>
          <w:p w14:paraId="35CACD6D">
            <w:pPr>
              <w:widowControl/>
              <w:numPr>
                <w:ilvl w:val="0"/>
                <w:numId w:val="2"/>
              </w:numPr>
              <w:ind w:left="420" w:leftChars="0" w:hanging="420" w:firstLineChars="0"/>
              <w:jc w:val="left"/>
              <w:textAlignment w:val="center"/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验证端进行患者身份验证，进行人证合一的验证，解决通行必须刷卡的问题，采集成功的患者，无需任何其他证件的证明，即可在允许范围内安全活动；</w:t>
            </w:r>
          </w:p>
          <w:p w14:paraId="6F5CEDBB">
            <w:pPr>
              <w:widowControl/>
              <w:numPr>
                <w:ilvl w:val="0"/>
                <w:numId w:val="2"/>
              </w:numPr>
              <w:ind w:left="420" w:leftChars="0" w:hanging="420" w:firstLineChars="0"/>
              <w:jc w:val="left"/>
              <w:textAlignment w:val="center"/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统计人数和医疗行为实名认证；</w:t>
            </w:r>
          </w:p>
          <w:p w14:paraId="35B69666">
            <w:pPr>
              <w:widowControl/>
              <w:numPr>
                <w:ilvl w:val="0"/>
                <w:numId w:val="2"/>
              </w:numPr>
              <w:ind w:left="420" w:leftChars="0" w:hanging="420" w:firstLineChars="0"/>
              <w:jc w:val="left"/>
              <w:textAlignment w:val="center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签写知情同意书时，搭配电子笔，形成电子文档，搭载人脸识别系统做到人字合一；</w:t>
            </w:r>
          </w:p>
        </w:tc>
      </w:tr>
      <w:tr w14:paraId="49086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29C50">
            <w:pPr>
              <w:jc w:val="center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143CA9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设备管理</w:t>
            </w:r>
          </w:p>
        </w:tc>
        <w:tc>
          <w:tcPr>
            <w:tcW w:w="6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112602">
            <w:pPr>
              <w:widowControl/>
              <w:jc w:val="left"/>
              <w:textAlignment w:val="center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管理设备基本信息，及时反映设备状况；</w:t>
            </w:r>
          </w:p>
        </w:tc>
      </w:tr>
      <w:tr w14:paraId="66633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403BF">
            <w:pPr>
              <w:jc w:val="center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1DDA91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系统日志</w:t>
            </w:r>
          </w:p>
        </w:tc>
        <w:tc>
          <w:tcPr>
            <w:tcW w:w="6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45969A">
            <w:pPr>
              <w:widowControl/>
              <w:numPr>
                <w:ilvl w:val="0"/>
                <w:numId w:val="2"/>
              </w:numPr>
              <w:ind w:left="420" w:leftChars="0" w:hanging="420" w:firstLineChars="0"/>
              <w:jc w:val="left"/>
              <w:textAlignment w:val="center"/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按天查看设备状态</w:t>
            </w:r>
          </w:p>
          <w:p w14:paraId="5EC111E1">
            <w:pPr>
              <w:widowControl/>
              <w:numPr>
                <w:ilvl w:val="0"/>
                <w:numId w:val="2"/>
              </w:numPr>
              <w:ind w:left="420" w:leftChars="0" w:hanging="420" w:firstLineChars="0"/>
              <w:jc w:val="left"/>
              <w:textAlignment w:val="center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记录设备基本信息</w:t>
            </w:r>
          </w:p>
        </w:tc>
      </w:tr>
      <w:tr w14:paraId="042BF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18DB7">
            <w:pPr>
              <w:jc w:val="center"/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A78A64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统计管理</w:t>
            </w:r>
          </w:p>
        </w:tc>
        <w:tc>
          <w:tcPr>
            <w:tcW w:w="6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433EF4">
            <w:pPr>
              <w:widowControl/>
              <w:numPr>
                <w:ilvl w:val="0"/>
                <w:numId w:val="2"/>
              </w:numPr>
              <w:ind w:left="420" w:leftChars="0" w:hanging="420" w:firstLineChars="0"/>
              <w:jc w:val="left"/>
              <w:textAlignment w:val="center"/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患者人数统计</w:t>
            </w:r>
          </w:p>
          <w:p w14:paraId="189A6EF7">
            <w:pPr>
              <w:widowControl/>
              <w:numPr>
                <w:ilvl w:val="0"/>
                <w:numId w:val="2"/>
              </w:numPr>
              <w:ind w:left="420" w:leftChars="0" w:hanging="420" w:firstLineChars="0"/>
              <w:jc w:val="left"/>
              <w:textAlignment w:val="center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患者就诊路线管理</w:t>
            </w:r>
          </w:p>
        </w:tc>
      </w:tr>
    </w:tbl>
    <w:p w14:paraId="246EFFA7">
      <w:pPr>
        <w:pStyle w:val="2"/>
        <w:jc w:val="center"/>
        <w:rPr>
          <w:b w:val="0"/>
          <w:bCs/>
          <w:color w:val="000000" w:themeColor="text1"/>
          <w:sz w:val="22"/>
          <w:szCs w:val="20"/>
          <w14:textFill>
            <w14:solidFill>
              <w14:schemeClr w14:val="tx1"/>
            </w14:solidFill>
          </w14:textFill>
        </w:rPr>
      </w:pPr>
      <w:bookmarkStart w:id="1" w:name="_Toc1343633772"/>
      <w:r>
        <w:rPr>
          <w:b w:val="0"/>
          <w:bCs/>
          <w:color w:val="000000" w:themeColor="text1"/>
          <w:sz w:val="22"/>
          <w:szCs w:val="20"/>
          <w14:textFill>
            <w14:solidFill>
              <w14:schemeClr w14:val="tx1"/>
            </w14:solidFill>
          </w14:textFill>
        </w:rPr>
        <w:t>2.硬件配置</w:t>
      </w:r>
      <w:bookmarkEnd w:id="1"/>
    </w:p>
    <w:tbl>
      <w:tblPr>
        <w:tblStyle w:val="5"/>
        <w:tblW w:w="88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807"/>
        <w:gridCol w:w="5338"/>
        <w:gridCol w:w="969"/>
      </w:tblGrid>
      <w:tr w14:paraId="0E1FF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ACBA0">
            <w:pPr>
              <w:jc w:val="center"/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294FD6">
            <w:pPr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5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1F1FF4">
            <w:pPr>
              <w:jc w:val="center"/>
              <w:rPr>
                <w:rFonts w:hint="eastAsia" w:ascii="宋体" w:hAnsi="宋体" w:eastAsia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性能及参数</w:t>
            </w:r>
          </w:p>
        </w:tc>
        <w:tc>
          <w:tcPr>
            <w:tcW w:w="9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F41CC">
            <w:pPr>
              <w:jc w:val="center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 w14:paraId="3BFE3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9DF5D">
            <w:pPr>
              <w:jc w:val="center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4B818D">
            <w:pPr>
              <w:jc w:val="center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人脸识别签到器</w:t>
            </w:r>
          </w:p>
        </w:tc>
        <w:tc>
          <w:tcPr>
            <w:tcW w:w="5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FFFB96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工作温湿度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：-20℃至 60℃,&lt;90℃RH</w:t>
            </w:r>
          </w:p>
          <w:p w14:paraId="496ED5CF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防护等级：IP65</w:t>
            </w:r>
          </w:p>
          <w:p w14:paraId="6C9C9D0E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尺寸：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7英寸 170°IPS 液晶屏</w:t>
            </w:r>
          </w:p>
          <w:p w14:paraId="7B84BCF3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分辨率：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1024*600</w:t>
            </w:r>
          </w:p>
          <w:p w14:paraId="695E5763">
            <w:pPr>
              <w:jc w:val="left"/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CPU：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32 位 4 核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处理器</w:t>
            </w:r>
          </w:p>
          <w:p w14:paraId="619D919D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内存：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2GB</w:t>
            </w:r>
          </w:p>
          <w:p w14:paraId="1CE469DC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存储：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16GB</w:t>
            </w:r>
          </w:p>
          <w:p w14:paraId="7F4677B6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摄像头：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200W 像素</w:t>
            </w:r>
          </w:p>
          <w:p w14:paraId="535C775C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动态范围：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120dB</w:t>
            </w:r>
          </w:p>
          <w:p w14:paraId="7885D203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识别距离：0.3-4 米</w:t>
            </w:r>
          </w:p>
          <w:p w14:paraId="7556F95D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识别时间：小于 300ms</w:t>
            </w:r>
          </w:p>
          <w:p w14:paraId="41F694AA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准确率：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99.70%</w:t>
            </w:r>
          </w:p>
          <w:p w14:paraId="5B104EAC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补光模式：支持智能补光、设定补光亮度</w:t>
            </w:r>
          </w:p>
          <w:p w14:paraId="3878F689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网络：支持有线网络</w:t>
            </w:r>
          </w:p>
          <w:p w14:paraId="04435C65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其它：自带身份证阅读器</w:t>
            </w:r>
          </w:p>
          <w:p w14:paraId="6DF377BB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控制模块 :内置门禁控制模块</w:t>
            </w:r>
          </w:p>
        </w:tc>
        <w:tc>
          <w:tcPr>
            <w:tcW w:w="9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22119">
            <w:pPr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739E1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0055D">
            <w:pPr>
              <w:jc w:val="center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50F7B3">
            <w:pPr>
              <w:jc w:val="center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人脸识别验证器</w:t>
            </w:r>
          </w:p>
        </w:tc>
        <w:tc>
          <w:tcPr>
            <w:tcW w:w="5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066F97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工作温湿度: -20℃至 60℃,&lt;90℃RH</w:t>
            </w:r>
          </w:p>
          <w:p w14:paraId="3589CB0E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防护等级: IP65</w:t>
            </w:r>
          </w:p>
          <w:p w14:paraId="79571545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尺寸 :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 英寸 170°IPS 液晶屏</w:t>
            </w:r>
          </w:p>
          <w:p w14:paraId="4D87BB36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分辨率 :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1024*600</w:t>
            </w:r>
          </w:p>
          <w:p w14:paraId="566C3830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CPU :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32 位 4 核处理器</w:t>
            </w:r>
          </w:p>
          <w:p w14:paraId="727D6CD1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内存 :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2GB</w:t>
            </w:r>
          </w:p>
          <w:p w14:paraId="5C2E2890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存储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16GB</w:t>
            </w:r>
          </w:p>
          <w:p w14:paraId="1B6388A2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控制模块 :内置 I/O 门禁控制模块</w:t>
            </w:r>
          </w:p>
          <w:p w14:paraId="4B1EC9F7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摄像头: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200W 像素 </w:t>
            </w:r>
          </w:p>
          <w:p w14:paraId="7D1118CF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动态范围 :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120dB</w:t>
            </w:r>
          </w:p>
          <w:p w14:paraId="7A5DF33A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识别距离: 0.3-4 米</w:t>
            </w:r>
          </w:p>
          <w:p w14:paraId="0CCAD722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识别时间 :小于 300ms</w:t>
            </w:r>
          </w:p>
          <w:p w14:paraId="7C6182A5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准确率 ：99.70%</w:t>
            </w:r>
          </w:p>
          <w:p w14:paraId="24D0279F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补光模式： 支持智能补光、设定补光亮度</w:t>
            </w:r>
          </w:p>
          <w:p w14:paraId="016ECF96">
            <w:pPr>
              <w:jc w:val="left"/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历史记录数量 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150000 条数据（循环写入）</w:t>
            </w:r>
          </w:p>
        </w:tc>
        <w:tc>
          <w:tcPr>
            <w:tcW w:w="9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EF9CD">
            <w:pPr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C38F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55983">
            <w:pPr>
              <w:jc w:val="center"/>
              <w:rPr>
                <w:rFonts w:hint="default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214355">
            <w:pPr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</w:t>
            </w:r>
            <w:r>
              <w:rPr>
                <w:rFonts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显示器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端</w:t>
            </w:r>
          </w:p>
        </w:tc>
        <w:tc>
          <w:tcPr>
            <w:tcW w:w="5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6D5D6E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1.屏幕尺寸: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23.8英寸</w:t>
            </w:r>
          </w:p>
          <w:p w14:paraId="52257505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2.分辨率: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1920*1080</w:t>
            </w:r>
          </w:p>
          <w:p w14:paraId="31EDED53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3.接口类型: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至少支持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HDMI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VGA  </w:t>
            </w:r>
          </w:p>
          <w:p w14:paraId="587BAB08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4.面板类型: IPS（LCD）</w:t>
            </w:r>
          </w:p>
          <w:p w14:paraId="3B77E937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5.刷新率: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60Hz</w:t>
            </w:r>
          </w:p>
          <w:p w14:paraId="2D1C3000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接口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：USB接口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2，有线网口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1，HDMI接口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1；</w:t>
            </w:r>
          </w:p>
          <w:p w14:paraId="2B98FB8A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处理器：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32 位 4 核处理器；  </w:t>
            </w:r>
          </w:p>
          <w:p w14:paraId="406DC456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主频：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1.8 GHz；</w:t>
            </w:r>
          </w:p>
          <w:p w14:paraId="5ADED5F6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存储：ROM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8GB，RAM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2GB；</w:t>
            </w:r>
          </w:p>
          <w:p w14:paraId="4E77CE68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通讯协议：蓝牙/WIFI支持BlueTooth 4.1，支持Wi-Fi; 802.11b/g/n</w:t>
            </w:r>
            <w:bookmarkStart w:id="2" w:name="_GoBack"/>
            <w:bookmarkEnd w:id="2"/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协议；</w:t>
            </w:r>
          </w:p>
          <w:p w14:paraId="1E0DB8BE">
            <w:pPr>
              <w:jc w:val="left"/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</w:t>
            </w:r>
            <w:r>
              <w:rPr>
                <w:rFonts w:hint="default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工作环境：工作温度：-20℃至55℃，工作湿度：&lt;90℃RH；</w:t>
            </w:r>
          </w:p>
        </w:tc>
        <w:tc>
          <w:tcPr>
            <w:tcW w:w="9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56DC6">
            <w:pPr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4909A6F6">
      <w:pPr>
        <w:pStyle w:val="8"/>
        <w:spacing w:line="360" w:lineRule="auto"/>
        <w:rPr>
          <w:rFonts w:hint="eastAsia" w:ascii="宋体" w:hAnsi="宋体" w:eastAsia="宋体"/>
          <w:color w:val="FF0000"/>
          <w:kern w:val="2"/>
          <w:sz w:val="24"/>
          <w:szCs w:val="24"/>
          <w:lang w:val="en-US" w:eastAsia="zh-CN"/>
        </w:rPr>
      </w:pPr>
    </w:p>
    <w:p w14:paraId="3CCBD0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DejaVu Sans Mono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 Mono">
    <w:panose1 w:val="020B0609030804020204"/>
    <w:charset w:val="00"/>
    <w:family w:val="auto"/>
    <w:pitch w:val="default"/>
    <w:sig w:usb0="E60026FF" w:usb1="D200F9FB" w:usb2="02000028" w:usb3="00000000" w:csb0="600001DF" w:csb1="DFD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tabs>
          <w:tab w:val="left" w:pos="432"/>
        </w:tabs>
        <w:ind w:left="0" w:firstLine="0"/>
      </w:pPr>
      <w:rPr>
        <w:rFonts w:hint="eastAsia" w:ascii="Arial" w:hAnsi="Arial" w:eastAsia="宋体" w:cs="Arial"/>
      </w:rPr>
    </w:lvl>
    <w:lvl w:ilvl="1" w:tentative="0">
      <w:start w:val="1"/>
      <w:numFmt w:val="decimal"/>
      <w:lvlText w:val="%1.%2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4" w:tentative="0">
      <w:start w:val="1"/>
      <w:numFmt w:val="decimal"/>
      <w:pStyle w:val="3"/>
      <w:lvlText w:val="%1.%2.%3.%4.%5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32"/>
        </w:tabs>
        <w:ind w:left="0" w:firstLine="0"/>
      </w:pPr>
      <w:rPr>
        <w:rFonts w:hint="eastAsia"/>
      </w:rPr>
    </w:lvl>
  </w:abstractNum>
  <w:abstractNum w:abstractNumId="1">
    <w:nsid w:val="5DCA591E"/>
    <w:multiLevelType w:val="singleLevel"/>
    <w:tmpl w:val="5DCA591E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83F40"/>
    <w:rsid w:val="09B86E7F"/>
    <w:rsid w:val="2568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DejaVu Sans" w:hAnsi="DejaVu Sans" w:eastAsia="方正黑体_GBK"/>
      <w:b/>
      <w:sz w:val="32"/>
    </w:rPr>
  </w:style>
  <w:style w:type="paragraph" w:styleId="3">
    <w:name w:val="heading 5"/>
    <w:basedOn w:val="1"/>
    <w:next w:val="4"/>
    <w:unhideWhenUsed/>
    <w:qFormat/>
    <w:uiPriority w:val="9"/>
    <w:pPr>
      <w:keepNext/>
      <w:keepLines/>
      <w:numPr>
        <w:ilvl w:val="4"/>
        <w:numId w:val="1"/>
      </w:numPr>
      <w:tabs>
        <w:tab w:val="left" w:pos="1008"/>
        <w:tab w:val="clear" w:pos="432"/>
      </w:tabs>
      <w:spacing w:before="280" w:after="290" w:line="376" w:lineRule="auto"/>
      <w:outlineLvl w:val="4"/>
    </w:pPr>
    <w:rPr>
      <w:b/>
      <w:sz w:val="28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/>
    </w:pPr>
    <w:rPr>
      <w:rFonts w:ascii="Calibri" w:hAnsi="Calibri"/>
      <w:szCs w:val="20"/>
    </w:rPr>
  </w:style>
  <w:style w:type="paragraph" w:customStyle="1" w:styleId="7">
    <w:name w:val="3rd"/>
    <w:basedOn w:val="3"/>
    <w:qFormat/>
    <w:uiPriority w:val="0"/>
    <w:pPr>
      <w:numPr>
        <w:ilvl w:val="4"/>
        <w:numId w:val="0"/>
      </w:numPr>
      <w:tabs>
        <w:tab w:val="left" w:pos="432"/>
        <w:tab w:val="clear" w:pos="1008"/>
      </w:tabs>
      <w:adjustRightInd w:val="0"/>
      <w:spacing w:after="0" w:line="360" w:lineRule="auto"/>
      <w:ind w:left="210" w:leftChars="100" w:right="210" w:rightChars="100"/>
      <w:jc w:val="left"/>
    </w:pPr>
    <w:rPr>
      <w:rFonts w:ascii="宋体" w:hAnsi="宋体"/>
      <w:b w:val="0"/>
      <w:kern w:val="0"/>
      <w:sz w:val="24"/>
      <w:szCs w:val="18"/>
    </w:rPr>
  </w:style>
  <w:style w:type="paragraph" w:customStyle="1" w:styleId="8">
    <w:name w:val="正文文本1"/>
    <w:basedOn w:val="1"/>
    <w:qFormat/>
    <w:uiPriority w:val="0"/>
    <w:pPr>
      <w:adjustRightInd w:val="0"/>
      <w:spacing w:line="315" w:lineRule="atLeast"/>
      <w:jc w:val="left"/>
      <w:textAlignment w:val="baseline"/>
    </w:pPr>
    <w:rPr>
      <w:rFonts w:ascii="仿宋_GB2312" w:hAnsi="Calibri" w:eastAsia="仿宋_GB231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2026-08-13T03:32:00Z</dcterms:created>
  <dc:creator>悦园伊在</dc:creator>
  <cp:lastModifiedBy>悦园伊在</cp:lastModifiedBy>
  <dcterms:modified xsi:type="dcterms:W3CDTF">2026-08-14T02:00:25Z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D1E48ACAB61642A3904529142A8328EE_11</vt:lpwstr>
  </property>
  <property fmtid="{D5CDD505-2E9C-101B-9397-08002B2CF9AE}" pid="4" name="KSOTemplateDocerSaveRecord">
    <vt:lpwstr>eyJoZGlkIjoiNGYzMmEwYTNlMjYxOWQ0MGIzZjU5OTdkMzNkYmJhYWYiLCJ1c2VySWQiOiI1MTQ5MTE5ODcifQ==</vt:lpwstr>
  </property>
</Properties>
</file>